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FC6" w:rsidRPr="00DE6EC8" w:rsidRDefault="00DE6EC8" w:rsidP="00DE6EC8">
      <w:pPr>
        <w:pStyle w:val="a9"/>
        <w:spacing w:before="90" w:line="216" w:lineRule="auto"/>
        <w:ind w:right="242"/>
        <w:jc w:val="both"/>
        <w:rPr>
          <w:b/>
          <w:sz w:val="28"/>
          <w:lang w:eastAsia="zh-TW"/>
        </w:rPr>
      </w:pPr>
      <w:r w:rsidRPr="00DE6EC8">
        <w:rPr>
          <w:rFonts w:ascii="標楷體" w:eastAsia="標楷體" w:hAnsi="標楷體" w:cs="Arial" w:hint="eastAsia"/>
          <w:b/>
          <w:sz w:val="36"/>
          <w:szCs w:val="32"/>
          <w:lang w:eastAsia="zh-TW"/>
        </w:rPr>
        <w:t>風險評估報告</w:t>
      </w:r>
    </w:p>
    <w:p w:rsidR="00676FC6" w:rsidRPr="008C10E8" w:rsidRDefault="00DE6EC8" w:rsidP="00676FC6">
      <w:pPr>
        <w:pStyle w:val="a9"/>
        <w:spacing w:before="90" w:line="216" w:lineRule="auto"/>
        <w:ind w:left="-142" w:right="242"/>
        <w:jc w:val="both"/>
        <w:rPr>
          <w:b/>
          <w:color w:val="000000" w:themeColor="text1"/>
          <w:sz w:val="24"/>
          <w:lang w:eastAsia="zh-TW"/>
        </w:rPr>
      </w:pPr>
      <w:r>
        <w:rPr>
          <w:rFonts w:ascii="新細明體" w:eastAsia="新細明體" w:hAnsi="新細明體" w:hint="eastAsia"/>
          <w:b/>
          <w:color w:val="000000" w:themeColor="text1"/>
          <w:sz w:val="24"/>
          <w:lang w:eastAsia="zh-TW"/>
        </w:rPr>
        <w:t xml:space="preserve"> </w:t>
      </w:r>
      <w:r w:rsidR="00676FC6" w:rsidRPr="008C10E8">
        <w:rPr>
          <w:rFonts w:ascii="新細明體" w:eastAsia="新細明體" w:hAnsi="新細明體" w:hint="eastAsia"/>
          <w:b/>
          <w:color w:val="000000" w:themeColor="text1"/>
          <w:sz w:val="24"/>
          <w:lang w:eastAsia="zh-TW"/>
        </w:rPr>
        <w:t>律師事務所名稱</w:t>
      </w:r>
      <w:r w:rsidR="00676FC6" w:rsidRPr="008C10E8">
        <w:rPr>
          <w:b/>
          <w:color w:val="000000" w:themeColor="text1"/>
          <w:sz w:val="24"/>
          <w:lang w:eastAsia="zh-TW"/>
        </w:rPr>
        <w:t>:_________________________________</w:t>
      </w:r>
    </w:p>
    <w:p w:rsidR="00676FC6" w:rsidRPr="008C10E8" w:rsidRDefault="00676FC6" w:rsidP="00676FC6">
      <w:pPr>
        <w:pStyle w:val="a9"/>
        <w:spacing w:before="90" w:line="216" w:lineRule="auto"/>
        <w:ind w:right="242"/>
        <w:jc w:val="both"/>
        <w:rPr>
          <w:rFonts w:eastAsia="新細明體"/>
          <w:color w:val="000000" w:themeColor="text1"/>
          <w:sz w:val="24"/>
          <w:lang w:eastAsia="zh-TW"/>
        </w:rPr>
      </w:pPr>
    </w:p>
    <w:p w:rsidR="00676FC6" w:rsidRPr="008C10E8" w:rsidRDefault="00676FC6" w:rsidP="00676FC6">
      <w:pPr>
        <w:pStyle w:val="a9"/>
        <w:spacing w:before="90" w:line="216" w:lineRule="auto"/>
        <w:ind w:right="242"/>
        <w:jc w:val="both"/>
        <w:rPr>
          <w:rFonts w:eastAsia="新細明體"/>
          <w:color w:val="000000" w:themeColor="text1"/>
          <w:sz w:val="24"/>
          <w:lang w:eastAsia="zh-TW"/>
        </w:rPr>
      </w:pPr>
    </w:p>
    <w:p w:rsidR="00676FC6" w:rsidRPr="008C10E8" w:rsidRDefault="00676FC6" w:rsidP="00676FC6">
      <w:pPr>
        <w:pStyle w:val="a9"/>
        <w:spacing w:before="90"/>
        <w:ind w:right="244"/>
        <w:jc w:val="both"/>
        <w:rPr>
          <w:rFonts w:ascii="新細明體" w:eastAsia="新細明體" w:hAnsi="新細明體"/>
          <w:color w:val="000000" w:themeColor="text1"/>
          <w:sz w:val="24"/>
          <w:lang w:eastAsia="zh-TW"/>
        </w:rPr>
      </w:pPr>
      <w:r w:rsidRPr="008C10E8">
        <w:rPr>
          <w:rFonts w:ascii="新細明體" w:eastAsia="新細明體" w:hAnsi="新細明體" w:hint="eastAsia"/>
          <w:color w:val="000000" w:themeColor="text1"/>
          <w:sz w:val="24"/>
          <w:lang w:eastAsia="zh-TW"/>
        </w:rPr>
        <w:t>律師依據“洗錢防制法</w:t>
      </w:r>
      <w:r w:rsidRPr="008C10E8">
        <w:rPr>
          <w:rFonts w:ascii="新細明體" w:eastAsia="新細明體" w:hAnsi="新細明體"/>
          <w:color w:val="000000" w:themeColor="text1"/>
          <w:sz w:val="24"/>
          <w:lang w:eastAsia="zh-TW"/>
        </w:rPr>
        <w:t>/</w:t>
      </w:r>
      <w:r w:rsidRPr="008C10E8">
        <w:rPr>
          <w:rFonts w:ascii="新細明體" w:eastAsia="新細明體" w:hAnsi="新細明體" w:hint="eastAsia"/>
          <w:color w:val="000000" w:themeColor="text1"/>
          <w:sz w:val="24"/>
          <w:lang w:eastAsia="zh-TW"/>
        </w:rPr>
        <w:t>資恐防制法</w:t>
      </w:r>
      <w:r w:rsidRPr="008C10E8">
        <w:rPr>
          <w:rFonts w:ascii="新細明體" w:eastAsia="新細明體" w:hAnsi="新細明體"/>
          <w:color w:val="000000" w:themeColor="text1"/>
          <w:sz w:val="24"/>
          <w:lang w:eastAsia="zh-TW"/>
        </w:rPr>
        <w:t>”</w:t>
      </w:r>
      <w:r w:rsidRPr="008C10E8">
        <w:rPr>
          <w:rFonts w:ascii="新細明體" w:eastAsia="新細明體" w:hAnsi="新細明體" w:hint="eastAsia"/>
          <w:color w:val="000000" w:themeColor="text1"/>
          <w:sz w:val="24"/>
          <w:lang w:eastAsia="zh-TW"/>
        </w:rPr>
        <w:t>及相關規定，對於潛在之洗錢及資恐風險，需以風險為基礎之方法評估風險，並採取相應之降低和控制措施。本表目的主要為協助您達成相關要求，僅為建議表格，可以其他方式進行風險評估。</w:t>
      </w:r>
    </w:p>
    <w:p w:rsidR="00676FC6" w:rsidRPr="008C10E8" w:rsidRDefault="00676FC6" w:rsidP="00676FC6">
      <w:pPr>
        <w:pStyle w:val="a9"/>
        <w:spacing w:before="90"/>
        <w:ind w:right="244"/>
        <w:jc w:val="both"/>
        <w:rPr>
          <w:i/>
          <w:color w:val="000000" w:themeColor="text1"/>
          <w:sz w:val="24"/>
          <w:lang w:eastAsia="zh-TW"/>
        </w:rPr>
      </w:pPr>
    </w:p>
    <w:p w:rsidR="00676FC6" w:rsidRPr="008C10E8" w:rsidRDefault="00676FC6" w:rsidP="00676FC6">
      <w:pPr>
        <w:pStyle w:val="a9"/>
        <w:spacing w:before="90"/>
        <w:ind w:right="244"/>
        <w:jc w:val="both"/>
        <w:rPr>
          <w:rFonts w:ascii="新細明體" w:eastAsia="新細明體" w:hAnsi="新細明體"/>
          <w:color w:val="000000" w:themeColor="text1"/>
          <w:sz w:val="24"/>
          <w:lang w:eastAsia="zh-TW"/>
        </w:rPr>
      </w:pPr>
      <w:r w:rsidRPr="008C10E8">
        <w:rPr>
          <w:rFonts w:ascii="新細明體" w:eastAsia="新細明體" w:hAnsi="新細明體" w:hint="eastAsia"/>
          <w:color w:val="000000" w:themeColor="text1"/>
          <w:sz w:val="24"/>
          <w:lang w:eastAsia="zh-TW"/>
        </w:rPr>
        <w:t>說明：</w:t>
      </w:r>
    </w:p>
    <w:p w:rsidR="00676FC6" w:rsidRPr="008C10E8" w:rsidRDefault="00676FC6" w:rsidP="00676FC6">
      <w:pPr>
        <w:pStyle w:val="a9"/>
        <w:spacing w:before="90"/>
        <w:ind w:right="244"/>
        <w:jc w:val="both"/>
        <w:rPr>
          <w:color w:val="000000" w:themeColor="text1"/>
          <w:sz w:val="24"/>
          <w:lang w:eastAsia="zh-TW"/>
        </w:rPr>
      </w:pPr>
      <w:r w:rsidRPr="008C10E8">
        <w:rPr>
          <w:rFonts w:ascii="新細明體" w:eastAsia="新細明體" w:hAnsi="新細明體" w:hint="eastAsia"/>
          <w:color w:val="000000" w:themeColor="text1"/>
          <w:sz w:val="24"/>
          <w:lang w:eastAsia="zh-TW"/>
        </w:rPr>
        <w:t>以下問題如您回答為“是”，此類情形或客戶即為較高風險，應採取降低風險之控制措施。</w:t>
      </w:r>
      <w:r w:rsidRPr="008C10E8">
        <w:rPr>
          <w:rFonts w:ascii="新細明體" w:eastAsia="新細明體" w:hAnsi="新細明體"/>
          <w:color w:val="000000" w:themeColor="text1"/>
          <w:sz w:val="24"/>
          <w:lang w:eastAsia="zh-TW"/>
        </w:rPr>
        <w:t xml:space="preserve"> </w:t>
      </w:r>
      <w:r w:rsidRPr="008C10E8">
        <w:rPr>
          <w:rFonts w:ascii="新細明體" w:eastAsia="新細明體" w:hAnsi="新細明體" w:hint="eastAsia"/>
          <w:color w:val="000000" w:themeColor="text1"/>
          <w:sz w:val="24"/>
          <w:lang w:eastAsia="zh-TW"/>
        </w:rPr>
        <w:t>對於每項較高風險客戶或情形，已為您提供建議之控制措施。</w:t>
      </w:r>
      <w:r w:rsidRPr="008C10E8">
        <w:rPr>
          <w:rFonts w:ascii="新細明體" w:eastAsia="新細明體" w:hAnsi="新細明體"/>
          <w:color w:val="000000" w:themeColor="text1"/>
          <w:sz w:val="24"/>
          <w:lang w:eastAsia="zh-TW"/>
        </w:rPr>
        <w:t xml:space="preserve"> </w:t>
      </w:r>
      <w:r w:rsidRPr="008C10E8">
        <w:rPr>
          <w:rFonts w:ascii="新細明體" w:eastAsia="新細明體" w:hAnsi="新細明體" w:hint="eastAsia"/>
          <w:color w:val="000000" w:themeColor="text1"/>
          <w:sz w:val="24"/>
          <w:lang w:eastAsia="zh-TW"/>
        </w:rPr>
        <w:t>您可以依據業務所需（參考附件），調整控制措施。請以最近2年之營運活動作為判斷基礎。</w:t>
      </w:r>
    </w:p>
    <w:p w:rsidR="00676FC6" w:rsidRPr="008C10E8" w:rsidRDefault="00676FC6" w:rsidP="00676FC6">
      <w:pPr>
        <w:pStyle w:val="a9"/>
        <w:spacing w:before="90"/>
        <w:ind w:right="244"/>
        <w:jc w:val="both"/>
        <w:rPr>
          <w:color w:val="000000" w:themeColor="text1"/>
          <w:sz w:val="24"/>
          <w:lang w:eastAsia="zh-TW"/>
        </w:rPr>
      </w:pPr>
    </w:p>
    <w:p w:rsidR="00676FC6" w:rsidRPr="008C10E8" w:rsidRDefault="00676FC6" w:rsidP="00676FC6">
      <w:pPr>
        <w:pStyle w:val="a9"/>
        <w:spacing w:before="90"/>
        <w:ind w:right="244"/>
        <w:jc w:val="both"/>
        <w:rPr>
          <w:rFonts w:ascii="新細明體" w:eastAsia="新細明體" w:hAnsi="新細明體"/>
          <w:color w:val="000000" w:themeColor="text1"/>
          <w:sz w:val="24"/>
          <w:lang w:eastAsia="zh-TW"/>
        </w:rPr>
      </w:pPr>
      <w:r w:rsidRPr="008C10E8">
        <w:rPr>
          <w:rFonts w:ascii="新細明體" w:eastAsia="新細明體" w:hAnsi="新細明體" w:hint="eastAsia"/>
          <w:color w:val="000000" w:themeColor="text1"/>
          <w:sz w:val="24"/>
          <w:lang w:eastAsia="zh-TW"/>
        </w:rPr>
        <w:t>風險評估之結果，應提供所有律師及與客戶有進行接觸之員工作為參考。相關教育訓練應包括檢視較高風險及其相對應之控制措施。此外，教育訓練之日期應加以記錄，並於每兩年重新檢視風險評估是否妥適。</w:t>
      </w:r>
    </w:p>
    <w:p w:rsidR="00676FC6" w:rsidRDefault="00676FC6" w:rsidP="00676FC6">
      <w:pPr>
        <w:pStyle w:val="a9"/>
        <w:spacing w:before="90" w:line="216" w:lineRule="auto"/>
        <w:ind w:right="242"/>
        <w:jc w:val="both"/>
        <w:rPr>
          <w:rFonts w:ascii="新細明體" w:eastAsia="新細明體" w:hAnsi="新細明體"/>
          <w:color w:val="000000" w:themeColor="text1"/>
          <w:lang w:eastAsia="zh-TW"/>
        </w:rPr>
      </w:pPr>
    </w:p>
    <w:p w:rsidR="00676FC6" w:rsidRDefault="00676FC6" w:rsidP="00676FC6">
      <w:pPr>
        <w:widowControl/>
        <w:rPr>
          <w:rFonts w:ascii="新細明體" w:eastAsia="新細明體" w:hAnsi="新細明體" w:cs="Tahoma"/>
          <w:color w:val="000000" w:themeColor="text1"/>
          <w:kern w:val="0"/>
          <w:sz w:val="22"/>
        </w:rPr>
      </w:pPr>
      <w:r>
        <w:rPr>
          <w:rFonts w:ascii="新細明體" w:eastAsia="新細明體" w:hAnsi="新細明體"/>
          <w:color w:val="000000" w:themeColor="text1"/>
        </w:rPr>
        <w:br w:type="page"/>
      </w:r>
    </w:p>
    <w:p w:rsidR="00676FC6" w:rsidRPr="00DE6EC8" w:rsidRDefault="00676FC6" w:rsidP="00676FC6">
      <w:pPr>
        <w:rPr>
          <w:rFonts w:ascii="標楷體" w:eastAsia="標楷體" w:hAnsi="標楷體" w:cs="Tahoma"/>
          <w:color w:val="000000" w:themeColor="text1"/>
        </w:rPr>
      </w:pPr>
      <w:r w:rsidRPr="00DE6EC8">
        <w:rPr>
          <w:rFonts w:ascii="標楷體" w:eastAsia="標楷體" w:hAnsi="標楷體" w:cs="Tahoma" w:hint="eastAsia"/>
          <w:color w:val="000000" w:themeColor="text1"/>
        </w:rPr>
        <w:lastRenderedPageBreak/>
        <w:t>請逐項勾選是或否，如答案為是，請註明控制措施為何</w:t>
      </w:r>
    </w:p>
    <w:tbl>
      <w:tblPr>
        <w:tblStyle w:val="a8"/>
        <w:tblpPr w:leftFromText="180" w:rightFromText="180" w:vertAnchor="text" w:horzAnchor="page" w:tblpX="1295" w:tblpY="350"/>
        <w:tblW w:w="10036" w:type="dxa"/>
        <w:tblLayout w:type="fixed"/>
        <w:tblLook w:val="04A0" w:firstRow="1" w:lastRow="0" w:firstColumn="1" w:lastColumn="0" w:noHBand="0" w:noVBand="1"/>
      </w:tblPr>
      <w:tblGrid>
        <w:gridCol w:w="4106"/>
        <w:gridCol w:w="856"/>
        <w:gridCol w:w="845"/>
        <w:gridCol w:w="4229"/>
      </w:tblGrid>
      <w:tr w:rsidR="00676FC6" w:rsidRPr="00FB1BE0" w:rsidTr="006058FE">
        <w:trPr>
          <w:trHeight w:val="108"/>
        </w:trPr>
        <w:tc>
          <w:tcPr>
            <w:tcW w:w="4106" w:type="dxa"/>
            <w:tcBorders>
              <w:bottom w:val="single" w:sz="4" w:space="0" w:color="auto"/>
            </w:tcBorders>
            <w:vAlign w:val="center"/>
          </w:tcPr>
          <w:p w:rsidR="00676FC6" w:rsidRPr="006058FE" w:rsidRDefault="00676FC6" w:rsidP="006058FE">
            <w:pPr>
              <w:rPr>
                <w:b/>
                <w:color w:val="000000" w:themeColor="text1"/>
                <w:sz w:val="28"/>
              </w:rPr>
            </w:pPr>
            <w:r w:rsidRPr="006058FE">
              <w:rPr>
                <w:rFonts w:ascii="新細明體" w:eastAsia="新細明體" w:hAnsi="新細明體" w:hint="eastAsia"/>
                <w:b/>
                <w:color w:val="000000" w:themeColor="text1"/>
                <w:sz w:val="28"/>
              </w:rPr>
              <w:t>較高風險客戶及情況</w:t>
            </w:r>
          </w:p>
        </w:tc>
        <w:tc>
          <w:tcPr>
            <w:tcW w:w="856" w:type="dxa"/>
            <w:tcBorders>
              <w:bottom w:val="single" w:sz="4" w:space="0" w:color="auto"/>
            </w:tcBorders>
            <w:vAlign w:val="center"/>
          </w:tcPr>
          <w:p w:rsidR="00676FC6" w:rsidRPr="00D070E0" w:rsidRDefault="00676FC6" w:rsidP="006058FE">
            <w:pPr>
              <w:rPr>
                <w:b/>
                <w:color w:val="000000" w:themeColor="text1"/>
              </w:rPr>
            </w:pPr>
            <w:r w:rsidRPr="00D070E0">
              <w:rPr>
                <w:rFonts w:ascii="新細明體" w:eastAsia="新細明體" w:hAnsi="新細明體" w:hint="eastAsia"/>
                <w:b/>
                <w:color w:val="000000" w:themeColor="text1"/>
              </w:rPr>
              <w:t>是</w:t>
            </w:r>
          </w:p>
          <w:p w:rsidR="00676FC6" w:rsidRPr="00D070E0" w:rsidRDefault="00676FC6" w:rsidP="006058FE">
            <w:pPr>
              <w:rPr>
                <w:b/>
                <w:color w:val="000000" w:themeColor="text1"/>
              </w:rPr>
            </w:pPr>
            <w:r w:rsidRPr="00D070E0">
              <w:rPr>
                <w:rFonts w:ascii="新細明體" w:eastAsia="新細明體" w:hAnsi="新細明體" w:hint="eastAsia"/>
                <w:b/>
                <w:color w:val="000000" w:themeColor="text1"/>
                <w:sz w:val="16"/>
                <w:szCs w:val="16"/>
              </w:rPr>
              <w:t>較高風險</w:t>
            </w:r>
          </w:p>
        </w:tc>
        <w:tc>
          <w:tcPr>
            <w:tcW w:w="845" w:type="dxa"/>
            <w:tcBorders>
              <w:bottom w:val="single" w:sz="4" w:space="0" w:color="auto"/>
            </w:tcBorders>
            <w:vAlign w:val="center"/>
          </w:tcPr>
          <w:p w:rsidR="00676FC6" w:rsidRPr="00D070E0" w:rsidRDefault="00676FC6" w:rsidP="006058FE">
            <w:pPr>
              <w:rPr>
                <w:b/>
                <w:color w:val="000000" w:themeColor="text1"/>
              </w:rPr>
            </w:pPr>
            <w:r w:rsidRPr="00D070E0">
              <w:rPr>
                <w:rFonts w:ascii="新細明體" w:eastAsia="新細明體" w:hAnsi="新細明體" w:hint="eastAsia"/>
                <w:b/>
                <w:color w:val="000000" w:themeColor="text1"/>
              </w:rPr>
              <w:t>否</w:t>
            </w:r>
          </w:p>
          <w:p w:rsidR="00676FC6" w:rsidRPr="00D070E0" w:rsidRDefault="00676FC6" w:rsidP="006058FE">
            <w:pPr>
              <w:rPr>
                <w:rFonts w:ascii="新細明體" w:eastAsia="新細明體" w:hAnsi="新細明體"/>
                <w:b/>
                <w:color w:val="000000" w:themeColor="text1"/>
                <w:sz w:val="16"/>
                <w:szCs w:val="16"/>
              </w:rPr>
            </w:pPr>
            <w:r w:rsidRPr="00D070E0">
              <w:rPr>
                <w:rFonts w:ascii="新細明體" w:eastAsia="新細明體" w:hAnsi="新細明體" w:hint="eastAsia"/>
                <w:b/>
                <w:color w:val="000000" w:themeColor="text1"/>
                <w:sz w:val="16"/>
                <w:szCs w:val="16"/>
              </w:rPr>
              <w:t>低</w:t>
            </w:r>
          </w:p>
          <w:p w:rsidR="00676FC6" w:rsidRPr="00D070E0" w:rsidRDefault="00676FC6" w:rsidP="006058FE">
            <w:pPr>
              <w:rPr>
                <w:b/>
                <w:color w:val="000000" w:themeColor="text1"/>
              </w:rPr>
            </w:pPr>
            <w:r w:rsidRPr="00D070E0">
              <w:rPr>
                <w:rFonts w:ascii="新細明體" w:eastAsia="新細明體" w:hAnsi="新細明體" w:hint="eastAsia"/>
                <w:b/>
                <w:color w:val="000000" w:themeColor="text1"/>
                <w:sz w:val="16"/>
                <w:szCs w:val="16"/>
              </w:rPr>
              <w:t>風險</w:t>
            </w:r>
          </w:p>
        </w:tc>
        <w:tc>
          <w:tcPr>
            <w:tcW w:w="4229" w:type="dxa"/>
            <w:tcBorders>
              <w:bottom w:val="single" w:sz="4" w:space="0" w:color="auto"/>
            </w:tcBorders>
            <w:vAlign w:val="center"/>
          </w:tcPr>
          <w:p w:rsidR="00676FC6" w:rsidRPr="006058FE" w:rsidRDefault="00676FC6" w:rsidP="006058FE">
            <w:pPr>
              <w:rPr>
                <w:b/>
                <w:color w:val="000000" w:themeColor="text1"/>
              </w:rPr>
            </w:pPr>
            <w:bookmarkStart w:id="0" w:name="_GoBack"/>
            <w:r w:rsidRPr="006058FE">
              <w:rPr>
                <w:rFonts w:ascii="新細明體" w:eastAsia="新細明體" w:hAnsi="新細明體" w:hint="eastAsia"/>
                <w:b/>
                <w:color w:val="000000" w:themeColor="text1"/>
                <w:sz w:val="28"/>
              </w:rPr>
              <w:t>建議之控制措施</w:t>
            </w:r>
            <w:bookmarkEnd w:id="0"/>
          </w:p>
        </w:tc>
      </w:tr>
      <w:tr w:rsidR="00676FC6" w:rsidRPr="00FB1BE0" w:rsidTr="00553B8D">
        <w:trPr>
          <w:trHeight w:val="108"/>
        </w:trPr>
        <w:tc>
          <w:tcPr>
            <w:tcW w:w="10036" w:type="dxa"/>
            <w:gridSpan w:val="4"/>
            <w:shd w:val="clear" w:color="auto" w:fill="EDEDED" w:themeFill="accent3" w:themeFillTint="33"/>
          </w:tcPr>
          <w:p w:rsidR="00676FC6" w:rsidRPr="00991749" w:rsidRDefault="00676FC6" w:rsidP="00553B8D">
            <w:pPr>
              <w:rPr>
                <w:b/>
                <w:color w:val="000000" w:themeColor="text1"/>
                <w:sz w:val="28"/>
                <w:szCs w:val="28"/>
              </w:rPr>
            </w:pPr>
            <w:r w:rsidRPr="00991749">
              <w:rPr>
                <w:rFonts w:ascii="新細明體" w:eastAsia="新細明體" w:hAnsi="新細明體" w:hint="eastAsia"/>
                <w:b/>
                <w:color w:val="000000" w:themeColor="text1"/>
                <w:w w:val="95"/>
                <w:sz w:val="28"/>
                <w:szCs w:val="28"/>
              </w:rPr>
              <w:t>客戶</w:t>
            </w:r>
            <w:r w:rsidRPr="00991749">
              <w:rPr>
                <w:b/>
                <w:color w:val="000000" w:themeColor="text1"/>
                <w:w w:val="95"/>
                <w:sz w:val="28"/>
                <w:szCs w:val="28"/>
              </w:rPr>
              <w:t xml:space="preserve"> </w:t>
            </w:r>
          </w:p>
        </w:tc>
      </w:tr>
      <w:tr w:rsidR="00676FC6" w:rsidRPr="00FB1BE0" w:rsidTr="00553B8D">
        <w:trPr>
          <w:trHeight w:val="108"/>
        </w:trPr>
        <w:tc>
          <w:tcPr>
            <w:tcW w:w="4106" w:type="dxa"/>
          </w:tcPr>
          <w:p w:rsidR="00676FC6" w:rsidRPr="0020497D" w:rsidRDefault="00676FC6" w:rsidP="00553B8D">
            <w:pPr>
              <w:rPr>
                <w:rFonts w:ascii="Tahoma" w:hAnsi="Tahoma" w:cs="Tahoma"/>
                <w:color w:val="000000" w:themeColor="text1"/>
                <w:szCs w:val="24"/>
              </w:rPr>
            </w:pPr>
            <w:r w:rsidRPr="0020497D">
              <w:rPr>
                <w:rFonts w:ascii="新細明體" w:eastAsia="新細明體" w:hAnsi="新細明體" w:cs="Tahoma" w:hint="eastAsia"/>
                <w:color w:val="000000" w:themeColor="text1"/>
                <w:w w:val="95"/>
                <w:szCs w:val="24"/>
              </w:rPr>
              <w:t>是否有外國客戶?</w:t>
            </w:r>
          </w:p>
        </w:tc>
        <w:tc>
          <w:tcPr>
            <w:tcW w:w="856" w:type="dxa"/>
          </w:tcPr>
          <w:p w:rsidR="00676FC6" w:rsidRPr="0020497D" w:rsidRDefault="00676FC6" w:rsidP="00553B8D">
            <w:pPr>
              <w:rPr>
                <w:color w:val="000000" w:themeColor="text1"/>
                <w:szCs w:val="24"/>
              </w:rPr>
            </w:pPr>
          </w:p>
        </w:tc>
        <w:tc>
          <w:tcPr>
            <w:tcW w:w="845" w:type="dxa"/>
          </w:tcPr>
          <w:p w:rsidR="00676FC6" w:rsidRPr="0020497D" w:rsidRDefault="00676FC6" w:rsidP="00553B8D">
            <w:pPr>
              <w:rPr>
                <w:color w:val="000000" w:themeColor="text1"/>
                <w:szCs w:val="24"/>
              </w:rPr>
            </w:pPr>
          </w:p>
        </w:tc>
        <w:tc>
          <w:tcPr>
            <w:tcW w:w="4229" w:type="dxa"/>
          </w:tcPr>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如為個人，應確認該個人是否為</w:t>
            </w:r>
            <w:r w:rsidRPr="0020497D">
              <w:rPr>
                <w:rFonts w:ascii="新細明體" w:eastAsia="新細明體" w:hAnsi="新細明體" w:hint="eastAsia"/>
                <w:color w:val="000000" w:themeColor="text1"/>
                <w:w w:val="95"/>
                <w:szCs w:val="24"/>
              </w:rPr>
              <w:t>重要政治性職務人士</w:t>
            </w:r>
            <w:r w:rsidRPr="0020497D">
              <w:rPr>
                <w:rFonts w:ascii="新細明體" w:eastAsia="新細明體" w:hAnsi="新細明體" w:hint="eastAsia"/>
                <w:color w:val="000000" w:themeColor="text1"/>
                <w:szCs w:val="24"/>
              </w:rPr>
              <w:t>。</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取得與資金來源或財產有關之額外訊息。</w:t>
            </w:r>
          </w:p>
        </w:tc>
      </w:tr>
      <w:tr w:rsidR="00676FC6" w:rsidRPr="00FB1BE0" w:rsidTr="00553B8D">
        <w:trPr>
          <w:trHeight w:val="108"/>
        </w:trPr>
        <w:tc>
          <w:tcPr>
            <w:tcW w:w="4106" w:type="dxa"/>
          </w:tcPr>
          <w:p w:rsidR="00676FC6" w:rsidRPr="0020497D" w:rsidRDefault="00676FC6" w:rsidP="00553B8D">
            <w:pPr>
              <w:rPr>
                <w:rFonts w:ascii="Tahoma" w:hAnsi="Tahoma" w:cs="Tahoma"/>
                <w:color w:val="000000" w:themeColor="text1"/>
                <w:w w:val="95"/>
                <w:szCs w:val="24"/>
              </w:rPr>
            </w:pPr>
            <w:r w:rsidRPr="0020497D">
              <w:rPr>
                <w:rFonts w:ascii="新細明體" w:eastAsia="新細明體" w:hAnsi="新細明體" w:cs="Tahoma" w:hint="eastAsia"/>
                <w:color w:val="000000" w:themeColor="text1"/>
                <w:w w:val="95"/>
                <w:szCs w:val="24"/>
              </w:rPr>
              <w:t>是否有重要政治性職務人士之客戶?</w:t>
            </w:r>
          </w:p>
        </w:tc>
        <w:tc>
          <w:tcPr>
            <w:tcW w:w="856" w:type="dxa"/>
          </w:tcPr>
          <w:p w:rsidR="00676FC6" w:rsidRPr="0020497D" w:rsidRDefault="00676FC6" w:rsidP="00553B8D">
            <w:pPr>
              <w:rPr>
                <w:color w:val="000000" w:themeColor="text1"/>
                <w:szCs w:val="24"/>
              </w:rPr>
            </w:pPr>
          </w:p>
        </w:tc>
        <w:tc>
          <w:tcPr>
            <w:tcW w:w="845" w:type="dxa"/>
          </w:tcPr>
          <w:p w:rsidR="00676FC6" w:rsidRPr="0020497D" w:rsidRDefault="00676FC6" w:rsidP="00553B8D">
            <w:pPr>
              <w:rPr>
                <w:color w:val="000000" w:themeColor="text1"/>
                <w:szCs w:val="24"/>
              </w:rPr>
            </w:pPr>
          </w:p>
        </w:tc>
        <w:tc>
          <w:tcPr>
            <w:tcW w:w="4229" w:type="dxa"/>
          </w:tcPr>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取得高階主管許可進行交易。</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取得與資金來源或財產有關之額外訊息。</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監控任何未來之交易。</w:t>
            </w:r>
          </w:p>
        </w:tc>
      </w:tr>
      <w:tr w:rsidR="00676FC6" w:rsidRPr="00FB1BE0" w:rsidTr="00553B8D">
        <w:trPr>
          <w:trHeight w:val="108"/>
        </w:trPr>
        <w:tc>
          <w:tcPr>
            <w:tcW w:w="4106" w:type="dxa"/>
          </w:tcPr>
          <w:p w:rsidR="00676FC6" w:rsidRPr="0020497D" w:rsidRDefault="00676FC6" w:rsidP="00553B8D">
            <w:pPr>
              <w:rPr>
                <w:rFonts w:ascii="Tahoma" w:hAnsi="Tahoma" w:cs="Tahoma"/>
                <w:color w:val="000000" w:themeColor="text1"/>
                <w:szCs w:val="24"/>
              </w:rPr>
            </w:pPr>
            <w:r w:rsidRPr="0020497D">
              <w:rPr>
                <w:rFonts w:ascii="新細明體" w:eastAsia="新細明體" w:hAnsi="新細明體" w:cs="新細明體" w:hint="eastAsia"/>
                <w:color w:val="000000" w:themeColor="text1"/>
                <w:szCs w:val="24"/>
              </w:rPr>
              <w:t>客戶是否為媒介機構(例如公司、信託、財團法人、合夥或其他型態之組織)，難以界定實質受益人身分？</w:t>
            </w:r>
          </w:p>
        </w:tc>
        <w:tc>
          <w:tcPr>
            <w:tcW w:w="856" w:type="dxa"/>
          </w:tcPr>
          <w:p w:rsidR="00676FC6" w:rsidRPr="0020497D" w:rsidRDefault="00676FC6" w:rsidP="00553B8D">
            <w:pPr>
              <w:rPr>
                <w:color w:val="000000" w:themeColor="text1"/>
                <w:szCs w:val="24"/>
              </w:rPr>
            </w:pPr>
          </w:p>
        </w:tc>
        <w:tc>
          <w:tcPr>
            <w:tcW w:w="845" w:type="dxa"/>
          </w:tcPr>
          <w:p w:rsidR="00676FC6" w:rsidRPr="0020497D" w:rsidRDefault="00676FC6" w:rsidP="00553B8D">
            <w:pPr>
              <w:rPr>
                <w:color w:val="000000" w:themeColor="text1"/>
                <w:szCs w:val="24"/>
              </w:rPr>
            </w:pPr>
          </w:p>
        </w:tc>
        <w:tc>
          <w:tcPr>
            <w:tcW w:w="4229" w:type="dxa"/>
          </w:tcPr>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取得公司、信託或法律協議之實質控制人員姓名。</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取得組織架構之額外資訊。</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取得與資金來源或財產有關之額外訊息。</w:t>
            </w:r>
          </w:p>
        </w:tc>
      </w:tr>
      <w:tr w:rsidR="00676FC6" w:rsidRPr="00FB1BE0" w:rsidTr="00553B8D">
        <w:trPr>
          <w:trHeight w:val="108"/>
        </w:trPr>
        <w:tc>
          <w:tcPr>
            <w:tcW w:w="4106" w:type="dxa"/>
          </w:tcPr>
          <w:p w:rsidR="00676FC6" w:rsidRPr="0020497D" w:rsidRDefault="00676FC6" w:rsidP="00553B8D">
            <w:pPr>
              <w:rPr>
                <w:rFonts w:ascii="Tahoma" w:hAnsi="Tahoma" w:cs="Tahoma"/>
                <w:color w:val="000000" w:themeColor="text1"/>
                <w:szCs w:val="24"/>
              </w:rPr>
            </w:pPr>
            <w:r w:rsidRPr="0020497D">
              <w:rPr>
                <w:rFonts w:ascii="新細明體" w:eastAsia="新細明體" w:hAnsi="新細明體" w:cs="新細明體" w:hint="eastAsia"/>
                <w:color w:val="000000" w:themeColor="text1"/>
                <w:w w:val="95"/>
                <w:szCs w:val="24"/>
              </w:rPr>
              <w:t>客戶是否為代理人?（例如代表客戶進行交易之律師及會計師）？</w:t>
            </w:r>
          </w:p>
        </w:tc>
        <w:tc>
          <w:tcPr>
            <w:tcW w:w="856" w:type="dxa"/>
          </w:tcPr>
          <w:p w:rsidR="00676FC6" w:rsidRPr="0020497D" w:rsidRDefault="00676FC6" w:rsidP="00553B8D">
            <w:pPr>
              <w:rPr>
                <w:color w:val="000000" w:themeColor="text1"/>
                <w:szCs w:val="24"/>
              </w:rPr>
            </w:pPr>
          </w:p>
        </w:tc>
        <w:tc>
          <w:tcPr>
            <w:tcW w:w="845" w:type="dxa"/>
          </w:tcPr>
          <w:p w:rsidR="00676FC6" w:rsidRPr="0020497D" w:rsidRDefault="00676FC6" w:rsidP="00553B8D">
            <w:pPr>
              <w:rPr>
                <w:color w:val="000000" w:themeColor="text1"/>
                <w:szCs w:val="24"/>
              </w:rPr>
            </w:pPr>
          </w:p>
        </w:tc>
        <w:tc>
          <w:tcPr>
            <w:tcW w:w="4229" w:type="dxa"/>
          </w:tcPr>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取得交易進行委託人之姓名。</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取得與資金來源或財產有關之額外訊息。</w:t>
            </w:r>
          </w:p>
        </w:tc>
      </w:tr>
      <w:tr w:rsidR="00676FC6" w:rsidRPr="00FB1BE0" w:rsidTr="00553B8D">
        <w:trPr>
          <w:trHeight w:val="108"/>
        </w:trPr>
        <w:tc>
          <w:tcPr>
            <w:tcW w:w="4106" w:type="dxa"/>
          </w:tcPr>
          <w:p w:rsidR="00676FC6" w:rsidRPr="0020497D" w:rsidRDefault="00676FC6" w:rsidP="00553B8D">
            <w:pPr>
              <w:rPr>
                <w:rFonts w:ascii="Tahoma" w:hAnsi="Tahoma" w:cs="Tahoma"/>
                <w:color w:val="000000" w:themeColor="text1"/>
                <w:szCs w:val="24"/>
              </w:rPr>
            </w:pPr>
            <w:r w:rsidRPr="0020497D">
              <w:rPr>
                <w:rFonts w:ascii="新細明體" w:eastAsia="新細明體" w:hAnsi="新細明體" w:cs="新細明體" w:hint="eastAsia"/>
                <w:color w:val="000000" w:themeColor="text1"/>
                <w:szCs w:val="24"/>
              </w:rPr>
              <w:t>客戶是否有犯罪背景？</w:t>
            </w:r>
          </w:p>
        </w:tc>
        <w:tc>
          <w:tcPr>
            <w:tcW w:w="856" w:type="dxa"/>
          </w:tcPr>
          <w:p w:rsidR="00676FC6" w:rsidRPr="0020497D" w:rsidRDefault="00676FC6" w:rsidP="00553B8D">
            <w:pPr>
              <w:rPr>
                <w:color w:val="000000" w:themeColor="text1"/>
                <w:szCs w:val="24"/>
              </w:rPr>
            </w:pPr>
          </w:p>
        </w:tc>
        <w:tc>
          <w:tcPr>
            <w:tcW w:w="845" w:type="dxa"/>
          </w:tcPr>
          <w:p w:rsidR="00676FC6" w:rsidRPr="0020497D" w:rsidRDefault="00676FC6" w:rsidP="00553B8D">
            <w:pPr>
              <w:rPr>
                <w:color w:val="000000" w:themeColor="text1"/>
                <w:szCs w:val="24"/>
              </w:rPr>
            </w:pPr>
          </w:p>
        </w:tc>
        <w:tc>
          <w:tcPr>
            <w:tcW w:w="4229" w:type="dxa"/>
          </w:tcPr>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提交可疑交易報告。</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取得與資金來源或財產有關之額外訊息。</w:t>
            </w:r>
          </w:p>
        </w:tc>
      </w:tr>
      <w:tr w:rsidR="00676FC6" w:rsidRPr="00FB1BE0" w:rsidTr="00553B8D">
        <w:trPr>
          <w:trHeight w:val="108"/>
        </w:trPr>
        <w:tc>
          <w:tcPr>
            <w:tcW w:w="4106" w:type="dxa"/>
          </w:tcPr>
          <w:p w:rsidR="00676FC6" w:rsidRPr="0020497D" w:rsidRDefault="00676FC6" w:rsidP="00553B8D">
            <w:pPr>
              <w:rPr>
                <w:rFonts w:ascii="Tahoma" w:hAnsi="Tahoma" w:cs="Tahoma"/>
                <w:color w:val="000000" w:themeColor="text1"/>
                <w:szCs w:val="24"/>
              </w:rPr>
            </w:pPr>
            <w:r w:rsidRPr="0020497D">
              <w:rPr>
                <w:rFonts w:ascii="新細明體" w:eastAsia="新細明體" w:hAnsi="新細明體" w:cs="新細明體" w:hint="eastAsia"/>
                <w:color w:val="000000" w:themeColor="text1"/>
                <w:szCs w:val="24"/>
              </w:rPr>
              <w:t>客戶是否購買與職業或收入顯不相當之不動產或事業體？</w:t>
            </w:r>
          </w:p>
        </w:tc>
        <w:tc>
          <w:tcPr>
            <w:tcW w:w="856" w:type="dxa"/>
          </w:tcPr>
          <w:p w:rsidR="00676FC6" w:rsidRPr="0020497D" w:rsidRDefault="00676FC6" w:rsidP="00553B8D">
            <w:pPr>
              <w:rPr>
                <w:color w:val="000000" w:themeColor="text1"/>
                <w:szCs w:val="24"/>
              </w:rPr>
            </w:pPr>
          </w:p>
        </w:tc>
        <w:tc>
          <w:tcPr>
            <w:tcW w:w="845" w:type="dxa"/>
          </w:tcPr>
          <w:p w:rsidR="00676FC6" w:rsidRPr="0020497D" w:rsidRDefault="00676FC6" w:rsidP="00553B8D">
            <w:pPr>
              <w:rPr>
                <w:color w:val="000000" w:themeColor="text1"/>
                <w:szCs w:val="24"/>
              </w:rPr>
            </w:pPr>
          </w:p>
        </w:tc>
        <w:tc>
          <w:tcPr>
            <w:tcW w:w="4229" w:type="dxa"/>
          </w:tcPr>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取得與資金來源或財產有關之額外訊息。</w:t>
            </w:r>
          </w:p>
        </w:tc>
      </w:tr>
      <w:tr w:rsidR="00676FC6" w:rsidRPr="00FB1BE0" w:rsidTr="00553B8D">
        <w:trPr>
          <w:trHeight w:val="108"/>
        </w:trPr>
        <w:tc>
          <w:tcPr>
            <w:tcW w:w="4106" w:type="dxa"/>
            <w:tcBorders>
              <w:bottom w:val="single" w:sz="4" w:space="0" w:color="auto"/>
            </w:tcBorders>
          </w:tcPr>
          <w:p w:rsidR="00676FC6" w:rsidRPr="0020497D" w:rsidRDefault="00676FC6" w:rsidP="00553B8D">
            <w:pPr>
              <w:rPr>
                <w:rFonts w:ascii="Tahoma" w:hAnsi="Tahoma" w:cs="Tahoma"/>
                <w:color w:val="231F20"/>
                <w:szCs w:val="24"/>
              </w:rPr>
            </w:pPr>
            <w:r w:rsidRPr="0020497D">
              <w:rPr>
                <w:rFonts w:ascii="新細明體" w:eastAsia="新細明體" w:hAnsi="新細明體" w:cs="新細明體" w:hint="eastAsia"/>
                <w:color w:val="000000" w:themeColor="text1"/>
                <w:szCs w:val="24"/>
                <w:lang w:val="en-CA"/>
              </w:rPr>
              <w:t>客戶從事活動是否與可疑交易報告所揭示之可疑指標一致？(請參考指引內容)</w:t>
            </w:r>
          </w:p>
        </w:tc>
        <w:tc>
          <w:tcPr>
            <w:tcW w:w="856" w:type="dxa"/>
            <w:tcBorders>
              <w:bottom w:val="single" w:sz="4" w:space="0" w:color="auto"/>
            </w:tcBorders>
          </w:tcPr>
          <w:p w:rsidR="00676FC6" w:rsidRPr="0020497D" w:rsidRDefault="00676FC6" w:rsidP="00553B8D">
            <w:pPr>
              <w:rPr>
                <w:color w:val="000000" w:themeColor="text1"/>
                <w:szCs w:val="24"/>
              </w:rPr>
            </w:pPr>
          </w:p>
        </w:tc>
        <w:tc>
          <w:tcPr>
            <w:tcW w:w="845" w:type="dxa"/>
            <w:tcBorders>
              <w:bottom w:val="single" w:sz="4" w:space="0" w:color="auto"/>
            </w:tcBorders>
          </w:tcPr>
          <w:p w:rsidR="00676FC6" w:rsidRPr="0020497D" w:rsidRDefault="00676FC6" w:rsidP="00553B8D">
            <w:pPr>
              <w:rPr>
                <w:color w:val="000000" w:themeColor="text1"/>
                <w:szCs w:val="24"/>
              </w:rPr>
            </w:pPr>
          </w:p>
        </w:tc>
        <w:tc>
          <w:tcPr>
            <w:tcW w:w="4229" w:type="dxa"/>
            <w:tcBorders>
              <w:bottom w:val="single" w:sz="4" w:space="0" w:color="auto"/>
            </w:tcBorders>
          </w:tcPr>
          <w:p w:rsidR="00676FC6" w:rsidRPr="0020497D" w:rsidRDefault="00676FC6" w:rsidP="00553B8D">
            <w:pPr>
              <w:rPr>
                <w:rFonts w:ascii="新細明體" w:eastAsia="新細明體" w:hAnsi="新細明體"/>
                <w:szCs w:val="24"/>
              </w:rPr>
            </w:pPr>
            <w:r w:rsidRPr="0020497D">
              <w:rPr>
                <w:rFonts w:ascii="新細明體" w:eastAsia="新細明體" w:hAnsi="新細明體" w:hint="eastAsia"/>
                <w:szCs w:val="24"/>
              </w:rPr>
              <w:t>考慮提交可疑交易報告。</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取得與資金來源或財產有關之額外訊息。</w:t>
            </w:r>
          </w:p>
        </w:tc>
      </w:tr>
      <w:tr w:rsidR="00676FC6" w:rsidRPr="00FB1BE0" w:rsidTr="00553B8D">
        <w:trPr>
          <w:trHeight w:val="108"/>
        </w:trPr>
        <w:tc>
          <w:tcPr>
            <w:tcW w:w="10036" w:type="dxa"/>
            <w:gridSpan w:val="4"/>
            <w:shd w:val="clear" w:color="auto" w:fill="EDEDED" w:themeFill="accent3" w:themeFillTint="33"/>
          </w:tcPr>
          <w:p w:rsidR="00676FC6" w:rsidRPr="00991749" w:rsidRDefault="00676FC6" w:rsidP="00553B8D">
            <w:pPr>
              <w:rPr>
                <w:sz w:val="28"/>
                <w:szCs w:val="28"/>
              </w:rPr>
            </w:pPr>
            <w:r w:rsidRPr="00991749">
              <w:rPr>
                <w:rFonts w:ascii="新細明體" w:eastAsia="新細明體" w:hAnsi="新細明體" w:hint="eastAsia"/>
                <w:b/>
                <w:sz w:val="28"/>
                <w:szCs w:val="28"/>
                <w:lang w:val="en-CA"/>
              </w:rPr>
              <w:t>產品、服務及交易</w:t>
            </w:r>
          </w:p>
        </w:tc>
      </w:tr>
      <w:tr w:rsidR="00676FC6" w:rsidRPr="00FB1BE0" w:rsidTr="00553B8D">
        <w:trPr>
          <w:trHeight w:val="108"/>
        </w:trPr>
        <w:tc>
          <w:tcPr>
            <w:tcW w:w="4106" w:type="dxa"/>
          </w:tcPr>
          <w:p w:rsidR="00676FC6" w:rsidRPr="0020497D" w:rsidRDefault="00676FC6" w:rsidP="00553B8D">
            <w:pPr>
              <w:rPr>
                <w:rFonts w:ascii="Tahoma" w:hAnsi="Tahoma" w:cs="Tahoma"/>
                <w:color w:val="000000" w:themeColor="text1"/>
                <w:w w:val="95"/>
                <w:szCs w:val="24"/>
              </w:rPr>
            </w:pPr>
            <w:r w:rsidRPr="0020497D">
              <w:rPr>
                <w:rFonts w:ascii="新細明體" w:eastAsia="新細明體" w:hAnsi="新細明體" w:cs="Tahoma" w:hint="eastAsia"/>
                <w:color w:val="000000" w:themeColor="text1"/>
                <w:w w:val="95"/>
                <w:szCs w:val="24"/>
              </w:rPr>
              <w:t>是否接受現金付款?</w:t>
            </w:r>
          </w:p>
        </w:tc>
        <w:tc>
          <w:tcPr>
            <w:tcW w:w="856" w:type="dxa"/>
          </w:tcPr>
          <w:p w:rsidR="00676FC6" w:rsidRPr="0020497D" w:rsidRDefault="00676FC6" w:rsidP="00553B8D">
            <w:pPr>
              <w:rPr>
                <w:color w:val="000000" w:themeColor="text1"/>
                <w:szCs w:val="24"/>
              </w:rPr>
            </w:pPr>
          </w:p>
        </w:tc>
        <w:tc>
          <w:tcPr>
            <w:tcW w:w="845" w:type="dxa"/>
          </w:tcPr>
          <w:p w:rsidR="00676FC6" w:rsidRPr="0020497D" w:rsidRDefault="00676FC6" w:rsidP="00553B8D">
            <w:pPr>
              <w:rPr>
                <w:color w:val="000000" w:themeColor="text1"/>
                <w:szCs w:val="24"/>
              </w:rPr>
            </w:pPr>
          </w:p>
        </w:tc>
        <w:tc>
          <w:tcPr>
            <w:tcW w:w="4229" w:type="dxa"/>
          </w:tcPr>
          <w:p w:rsidR="00676FC6" w:rsidRPr="0020497D" w:rsidRDefault="00676FC6" w:rsidP="00553B8D">
            <w:pPr>
              <w:rPr>
                <w:rFonts w:ascii="Tahoma" w:hAnsi="Tahoma" w:cs="Tahoma"/>
                <w:color w:val="000000" w:themeColor="text1"/>
                <w:szCs w:val="24"/>
              </w:rPr>
            </w:pPr>
            <w:r w:rsidRPr="0020497D">
              <w:rPr>
                <w:rFonts w:ascii="新細明體" w:eastAsia="新細明體" w:hAnsi="新細明體" w:cs="Tahoma" w:hint="eastAsia"/>
                <w:color w:val="000000" w:themeColor="text1"/>
                <w:szCs w:val="24"/>
              </w:rPr>
              <w:t>確認資金來源。</w:t>
            </w:r>
          </w:p>
          <w:p w:rsidR="00676FC6" w:rsidRPr="0020497D" w:rsidRDefault="00676FC6" w:rsidP="00553B8D">
            <w:pPr>
              <w:rPr>
                <w:rFonts w:ascii="Tahoma" w:hAnsi="Tahoma" w:cs="Tahoma"/>
                <w:color w:val="000000" w:themeColor="text1"/>
                <w:szCs w:val="24"/>
              </w:rPr>
            </w:pPr>
            <w:r w:rsidRPr="0020497D">
              <w:rPr>
                <w:rFonts w:ascii="新細明體" w:eastAsia="新細明體" w:hAnsi="新細明體" w:cs="Tahoma" w:hint="eastAsia"/>
                <w:color w:val="000000" w:themeColor="text1"/>
                <w:szCs w:val="24"/>
              </w:rPr>
              <w:t>對於現金交易額度設限。</w:t>
            </w:r>
            <w:r w:rsidRPr="0020497D">
              <w:rPr>
                <w:rFonts w:ascii="Tahoma" w:hAnsi="Tahoma" w:cs="Tahoma"/>
                <w:color w:val="000000" w:themeColor="text1"/>
                <w:szCs w:val="24"/>
              </w:rPr>
              <w:t xml:space="preserve"> </w:t>
            </w:r>
          </w:p>
          <w:p w:rsidR="00676FC6" w:rsidRPr="0020497D" w:rsidRDefault="00676FC6" w:rsidP="00553B8D">
            <w:pPr>
              <w:rPr>
                <w:szCs w:val="24"/>
              </w:rPr>
            </w:pPr>
            <w:r w:rsidRPr="0020497D">
              <w:rPr>
                <w:rFonts w:ascii="新細明體" w:eastAsia="新細明體" w:hAnsi="新細明體" w:hint="eastAsia"/>
                <w:color w:val="000000" w:themeColor="text1"/>
                <w:szCs w:val="24"/>
              </w:rPr>
              <w:t>大額交易要求以銀行匯票方式支付</w:t>
            </w:r>
          </w:p>
        </w:tc>
      </w:tr>
      <w:tr w:rsidR="00676FC6" w:rsidRPr="00FB1BE0" w:rsidTr="00553B8D">
        <w:trPr>
          <w:trHeight w:val="108"/>
        </w:trPr>
        <w:tc>
          <w:tcPr>
            <w:tcW w:w="4106" w:type="dxa"/>
          </w:tcPr>
          <w:p w:rsidR="00676FC6" w:rsidRPr="0020497D" w:rsidRDefault="00676FC6" w:rsidP="00553B8D">
            <w:pPr>
              <w:rPr>
                <w:rFonts w:ascii="Tahoma" w:hAnsi="Tahoma" w:cs="Tahoma"/>
                <w:color w:val="000000" w:themeColor="text1"/>
                <w:w w:val="95"/>
                <w:szCs w:val="24"/>
              </w:rPr>
            </w:pPr>
            <w:r w:rsidRPr="0020497D">
              <w:rPr>
                <w:rFonts w:ascii="新細明體" w:eastAsia="新細明體" w:hAnsi="新細明體" w:cs="Tahoma" w:hint="eastAsia"/>
                <w:color w:val="000000" w:themeColor="text1"/>
                <w:w w:val="95"/>
                <w:szCs w:val="24"/>
              </w:rPr>
              <w:t>是否進行大額交易(新臺幣1.5億元以上)</w:t>
            </w:r>
          </w:p>
        </w:tc>
        <w:tc>
          <w:tcPr>
            <w:tcW w:w="856" w:type="dxa"/>
          </w:tcPr>
          <w:p w:rsidR="00676FC6" w:rsidRPr="0020497D" w:rsidRDefault="00676FC6" w:rsidP="00553B8D">
            <w:pPr>
              <w:rPr>
                <w:color w:val="000000" w:themeColor="text1"/>
                <w:szCs w:val="24"/>
              </w:rPr>
            </w:pPr>
          </w:p>
        </w:tc>
        <w:tc>
          <w:tcPr>
            <w:tcW w:w="845" w:type="dxa"/>
          </w:tcPr>
          <w:p w:rsidR="00676FC6" w:rsidRPr="0020497D" w:rsidRDefault="00676FC6" w:rsidP="00553B8D">
            <w:pPr>
              <w:rPr>
                <w:color w:val="000000" w:themeColor="text1"/>
                <w:szCs w:val="24"/>
              </w:rPr>
            </w:pPr>
          </w:p>
        </w:tc>
        <w:tc>
          <w:tcPr>
            <w:tcW w:w="4229" w:type="dxa"/>
          </w:tcPr>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注意不尋常交易洗錢/資恐指標</w:t>
            </w:r>
          </w:p>
          <w:p w:rsidR="00676FC6" w:rsidRPr="0020497D" w:rsidRDefault="00676FC6" w:rsidP="00553B8D">
            <w:pPr>
              <w:rPr>
                <w:szCs w:val="24"/>
              </w:rPr>
            </w:pPr>
            <w:r w:rsidRPr="0020497D">
              <w:rPr>
                <w:rFonts w:ascii="新細明體" w:eastAsia="新細明體" w:hAnsi="新細明體" w:hint="eastAsia"/>
                <w:color w:val="000000" w:themeColor="text1"/>
                <w:szCs w:val="24"/>
              </w:rPr>
              <w:t>取得與資金來源或財產有關之額外訊息。</w:t>
            </w:r>
          </w:p>
        </w:tc>
      </w:tr>
      <w:tr w:rsidR="00676FC6" w:rsidRPr="00FB1BE0" w:rsidTr="00553B8D">
        <w:trPr>
          <w:trHeight w:val="108"/>
        </w:trPr>
        <w:tc>
          <w:tcPr>
            <w:tcW w:w="4106" w:type="dxa"/>
          </w:tcPr>
          <w:p w:rsidR="00676FC6" w:rsidRPr="0020497D" w:rsidRDefault="00676FC6" w:rsidP="00553B8D">
            <w:pPr>
              <w:rPr>
                <w:rFonts w:ascii="Tahoma" w:hAnsi="Tahoma" w:cs="Tahoma"/>
                <w:color w:val="000000" w:themeColor="text1"/>
                <w:w w:val="95"/>
                <w:szCs w:val="24"/>
              </w:rPr>
            </w:pPr>
            <w:r w:rsidRPr="0020497D">
              <w:rPr>
                <w:rFonts w:ascii="新細明體" w:eastAsia="新細明體" w:hAnsi="新細明體" w:cs="Tahoma" w:hint="eastAsia"/>
                <w:color w:val="000000" w:themeColor="text1"/>
                <w:w w:val="95"/>
                <w:szCs w:val="24"/>
              </w:rPr>
              <w:t>是否協助客戶設立不易辨識所有人或控制者之複雜法律結構/商業形態?</w:t>
            </w:r>
          </w:p>
        </w:tc>
        <w:tc>
          <w:tcPr>
            <w:tcW w:w="856" w:type="dxa"/>
          </w:tcPr>
          <w:p w:rsidR="00676FC6" w:rsidRPr="0020497D" w:rsidRDefault="00676FC6" w:rsidP="00553B8D">
            <w:pPr>
              <w:rPr>
                <w:color w:val="000000" w:themeColor="text1"/>
                <w:szCs w:val="24"/>
              </w:rPr>
            </w:pPr>
          </w:p>
        </w:tc>
        <w:tc>
          <w:tcPr>
            <w:tcW w:w="845" w:type="dxa"/>
          </w:tcPr>
          <w:p w:rsidR="00676FC6" w:rsidRPr="0020497D" w:rsidRDefault="00676FC6" w:rsidP="00553B8D">
            <w:pPr>
              <w:rPr>
                <w:color w:val="000000" w:themeColor="text1"/>
                <w:szCs w:val="24"/>
              </w:rPr>
            </w:pPr>
          </w:p>
        </w:tc>
        <w:tc>
          <w:tcPr>
            <w:tcW w:w="4229" w:type="dxa"/>
          </w:tcPr>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取得公司、信託或法律協議之實質控制人員姓名。</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取得與組織架構有關之額外訊息。</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取得與資金來源或財產有關之額外訊息。</w:t>
            </w:r>
          </w:p>
        </w:tc>
      </w:tr>
      <w:tr w:rsidR="00676FC6" w:rsidRPr="00FB1BE0" w:rsidTr="00553B8D">
        <w:trPr>
          <w:trHeight w:val="108"/>
        </w:trPr>
        <w:tc>
          <w:tcPr>
            <w:tcW w:w="4106" w:type="dxa"/>
            <w:tcBorders>
              <w:bottom w:val="single" w:sz="4" w:space="0" w:color="auto"/>
            </w:tcBorders>
          </w:tcPr>
          <w:p w:rsidR="00676FC6" w:rsidRPr="0020497D" w:rsidRDefault="00676FC6" w:rsidP="00553B8D">
            <w:pPr>
              <w:rPr>
                <w:rFonts w:ascii="新細明體" w:eastAsia="新細明體" w:hAnsi="新細明體" w:cs="Tahoma"/>
                <w:color w:val="000000" w:themeColor="text1"/>
                <w:w w:val="95"/>
                <w:szCs w:val="24"/>
              </w:rPr>
            </w:pPr>
            <w:r w:rsidRPr="0020497D">
              <w:rPr>
                <w:rFonts w:ascii="新細明體" w:eastAsia="新細明體" w:hAnsi="新細明體" w:cs="Tahoma" w:hint="eastAsia"/>
                <w:color w:val="000000" w:themeColor="text1"/>
                <w:w w:val="95"/>
                <w:szCs w:val="24"/>
              </w:rPr>
              <w:t>是否協助客戶設立外國管轄或臺灣管轄之國際金融業務分行</w:t>
            </w:r>
            <w:r w:rsidRPr="0020497D">
              <w:rPr>
                <w:rFonts w:ascii="新細明體" w:eastAsia="新細明體" w:hAnsi="新細明體" w:cs="Tahoma"/>
                <w:color w:val="000000" w:themeColor="text1"/>
                <w:w w:val="95"/>
                <w:szCs w:val="24"/>
              </w:rPr>
              <w:t xml:space="preserve"> (OBU)</w:t>
            </w:r>
            <w:r w:rsidRPr="0020497D">
              <w:rPr>
                <w:rFonts w:ascii="新細明體" w:eastAsia="新細明體" w:hAnsi="新細明體" w:cs="Tahoma" w:hint="eastAsia"/>
                <w:color w:val="000000" w:themeColor="text1"/>
                <w:w w:val="95"/>
                <w:szCs w:val="24"/>
              </w:rPr>
              <w:t>等法律結構/商業形態?</w:t>
            </w:r>
          </w:p>
        </w:tc>
        <w:tc>
          <w:tcPr>
            <w:tcW w:w="856" w:type="dxa"/>
            <w:tcBorders>
              <w:bottom w:val="single" w:sz="4" w:space="0" w:color="auto"/>
            </w:tcBorders>
          </w:tcPr>
          <w:p w:rsidR="00676FC6" w:rsidRPr="0020497D" w:rsidRDefault="00676FC6" w:rsidP="00553B8D">
            <w:pPr>
              <w:rPr>
                <w:color w:val="000000" w:themeColor="text1"/>
                <w:szCs w:val="24"/>
              </w:rPr>
            </w:pPr>
          </w:p>
        </w:tc>
        <w:tc>
          <w:tcPr>
            <w:tcW w:w="845" w:type="dxa"/>
            <w:tcBorders>
              <w:bottom w:val="single" w:sz="4" w:space="0" w:color="auto"/>
            </w:tcBorders>
          </w:tcPr>
          <w:p w:rsidR="00676FC6" w:rsidRPr="0020497D" w:rsidRDefault="00676FC6" w:rsidP="00553B8D">
            <w:pPr>
              <w:rPr>
                <w:color w:val="000000" w:themeColor="text1"/>
                <w:szCs w:val="24"/>
              </w:rPr>
            </w:pPr>
          </w:p>
        </w:tc>
        <w:tc>
          <w:tcPr>
            <w:tcW w:w="4229" w:type="dxa"/>
            <w:tcBorders>
              <w:bottom w:val="single" w:sz="4" w:space="0" w:color="auto"/>
            </w:tcBorders>
          </w:tcPr>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取得公司、信託或法律協議之實質控制人員姓名。</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取得與組織架構有關之額外訊息。</w:t>
            </w:r>
          </w:p>
          <w:p w:rsidR="00676FC6" w:rsidRPr="0020497D" w:rsidRDefault="00676FC6" w:rsidP="00553B8D">
            <w:pPr>
              <w:rPr>
                <w:color w:val="000000" w:themeColor="text1"/>
                <w:szCs w:val="24"/>
              </w:rPr>
            </w:pPr>
            <w:r w:rsidRPr="0020497D">
              <w:rPr>
                <w:rFonts w:ascii="新細明體" w:eastAsia="新細明體" w:hAnsi="新細明體" w:hint="eastAsia"/>
                <w:color w:val="000000" w:themeColor="text1"/>
                <w:szCs w:val="24"/>
              </w:rPr>
              <w:t>取得與資金來源或財產有關之額外訊息。</w:t>
            </w:r>
          </w:p>
        </w:tc>
      </w:tr>
      <w:tr w:rsidR="00676FC6" w:rsidRPr="00FB1BE0" w:rsidTr="00553B8D">
        <w:trPr>
          <w:trHeight w:val="108"/>
        </w:trPr>
        <w:tc>
          <w:tcPr>
            <w:tcW w:w="10036" w:type="dxa"/>
            <w:gridSpan w:val="4"/>
            <w:shd w:val="clear" w:color="auto" w:fill="EDEDED" w:themeFill="accent3" w:themeFillTint="33"/>
          </w:tcPr>
          <w:p w:rsidR="00676FC6" w:rsidRPr="00991749" w:rsidRDefault="00676FC6" w:rsidP="00553B8D">
            <w:pPr>
              <w:rPr>
                <w:b/>
                <w:color w:val="000000" w:themeColor="text1"/>
                <w:sz w:val="28"/>
                <w:szCs w:val="28"/>
              </w:rPr>
            </w:pPr>
            <w:r w:rsidRPr="00991749">
              <w:rPr>
                <w:rFonts w:ascii="新細明體" w:eastAsia="新細明體" w:hAnsi="新細明體" w:hint="eastAsia"/>
                <w:b/>
                <w:color w:val="000000" w:themeColor="text1"/>
                <w:w w:val="95"/>
                <w:sz w:val="28"/>
                <w:szCs w:val="28"/>
              </w:rPr>
              <w:t>地理風險</w:t>
            </w:r>
          </w:p>
        </w:tc>
      </w:tr>
      <w:tr w:rsidR="00676FC6" w:rsidRPr="0020497D" w:rsidTr="00553B8D">
        <w:trPr>
          <w:trHeight w:val="108"/>
        </w:trPr>
        <w:tc>
          <w:tcPr>
            <w:tcW w:w="4106" w:type="dxa"/>
          </w:tcPr>
          <w:p w:rsidR="00676FC6" w:rsidRPr="0020497D" w:rsidRDefault="00676FC6" w:rsidP="00553B8D">
            <w:pPr>
              <w:rPr>
                <w:rFonts w:asciiTheme="minorEastAsia" w:hAnsiTheme="minorEastAsia" w:cs="新細明體"/>
                <w:color w:val="000000" w:themeColor="text1"/>
                <w:szCs w:val="24"/>
                <w:lang w:val="en-CA"/>
              </w:rPr>
            </w:pPr>
            <w:r w:rsidRPr="0020497D">
              <w:rPr>
                <w:rFonts w:asciiTheme="minorEastAsia" w:hAnsiTheme="minorEastAsia" w:cs="新細明體" w:hint="eastAsia"/>
                <w:color w:val="000000" w:themeColor="text1"/>
                <w:szCs w:val="24"/>
                <w:lang w:val="en-CA"/>
              </w:rPr>
              <w:t>客戶或資金來源國家是否屬於台灣或國際組織如聯合國公告制裁、禁運或其他類似措施之對象?</w:t>
            </w:r>
          </w:p>
          <w:p w:rsidR="00676FC6" w:rsidRPr="0020497D" w:rsidRDefault="00676FC6" w:rsidP="00553B8D">
            <w:pPr>
              <w:rPr>
                <w:rFonts w:asciiTheme="minorEastAsia" w:hAnsiTheme="minorEastAsia" w:cs="Tahoma"/>
                <w:color w:val="000000" w:themeColor="text1"/>
                <w:spacing w:val="-15"/>
                <w:szCs w:val="24"/>
              </w:rPr>
            </w:pPr>
            <w:r w:rsidRPr="0020497D">
              <w:rPr>
                <w:rFonts w:asciiTheme="minorEastAsia" w:hAnsiTheme="minorEastAsia" w:cs="Tahoma" w:hint="eastAsia"/>
                <w:color w:val="000000" w:themeColor="text1"/>
                <w:szCs w:val="24"/>
              </w:rPr>
              <w:t>臺灣：</w:t>
            </w:r>
          </w:p>
          <w:p w:rsidR="00676FC6" w:rsidRPr="0020497D" w:rsidRDefault="00676FC6" w:rsidP="00553B8D">
            <w:pPr>
              <w:rPr>
                <w:rFonts w:asciiTheme="minorEastAsia" w:hAnsiTheme="minorEastAsia" w:cs="Tahoma"/>
                <w:color w:val="000000" w:themeColor="text1"/>
                <w:szCs w:val="24"/>
              </w:rPr>
            </w:pPr>
            <w:r w:rsidRPr="0020497D">
              <w:rPr>
                <w:rFonts w:asciiTheme="minorEastAsia" w:hAnsiTheme="minorEastAsia" w:cs="Tahoma"/>
                <w:color w:val="000000" w:themeColor="text1"/>
                <w:szCs w:val="24"/>
              </w:rPr>
              <w:t>https://www.mjib.gov.tw/mlpc</w:t>
            </w:r>
          </w:p>
          <w:p w:rsidR="00676FC6" w:rsidRPr="0020497D" w:rsidRDefault="00676FC6" w:rsidP="00553B8D">
            <w:pPr>
              <w:rPr>
                <w:rFonts w:asciiTheme="minorEastAsia" w:hAnsiTheme="minorEastAsia" w:cs="Tahoma"/>
                <w:color w:val="000000" w:themeColor="text1"/>
                <w:spacing w:val="-15"/>
                <w:szCs w:val="24"/>
              </w:rPr>
            </w:pPr>
            <w:r w:rsidRPr="0020497D">
              <w:rPr>
                <w:rFonts w:asciiTheme="minorEastAsia" w:hAnsiTheme="minorEastAsia" w:cs="Tahoma"/>
                <w:color w:val="000000" w:themeColor="text1"/>
                <w:spacing w:val="-15"/>
                <w:szCs w:val="24"/>
              </w:rPr>
              <w:t>United Nations</w:t>
            </w:r>
          </w:p>
          <w:p w:rsidR="00676FC6" w:rsidRPr="0020497D" w:rsidRDefault="00676FC6" w:rsidP="00553B8D">
            <w:pPr>
              <w:rPr>
                <w:rFonts w:asciiTheme="minorEastAsia" w:hAnsiTheme="minorEastAsia" w:cs="Tahoma"/>
                <w:color w:val="000000" w:themeColor="text1"/>
              </w:rPr>
            </w:pPr>
            <w:r w:rsidRPr="0020497D">
              <w:rPr>
                <w:rFonts w:asciiTheme="minorEastAsia" w:hAnsiTheme="minorEastAsia" w:cs="Tahoma" w:hint="eastAsia"/>
                <w:color w:val="000000" w:themeColor="text1"/>
                <w:spacing w:val="-15"/>
                <w:szCs w:val="24"/>
              </w:rPr>
              <w:t>聯合國：</w:t>
            </w:r>
            <w:r w:rsidRPr="0020497D">
              <w:rPr>
                <w:rFonts w:asciiTheme="minorEastAsia" w:hAnsiTheme="minorEastAsia" w:cs="Tahoma"/>
                <w:color w:val="000000" w:themeColor="text1"/>
                <w:spacing w:val="-15"/>
                <w:szCs w:val="24"/>
              </w:rPr>
              <w:t xml:space="preserve"> </w:t>
            </w:r>
            <w:hyperlink r:id="rId6" w:history="1">
              <w:r w:rsidRPr="0020497D">
                <w:rPr>
                  <w:rStyle w:val="a7"/>
                  <w:rFonts w:asciiTheme="minorEastAsia" w:hAnsiTheme="minorEastAsia" w:cs="Tahoma"/>
                  <w:color w:val="000000" w:themeColor="text1"/>
                  <w:szCs w:val="24"/>
                </w:rPr>
                <w:t>https://www.un.org/sc/suborg/en/sanctions/un-sc-consolidated-list</w:t>
              </w:r>
            </w:hyperlink>
            <w:r w:rsidRPr="0020497D">
              <w:rPr>
                <w:rFonts w:asciiTheme="minorEastAsia" w:hAnsiTheme="minorEastAsia" w:cs="Tahoma"/>
                <w:color w:val="000000" w:themeColor="text1"/>
                <w:szCs w:val="24"/>
              </w:rPr>
              <w:t xml:space="preserve"> </w:t>
            </w:r>
          </w:p>
        </w:tc>
        <w:tc>
          <w:tcPr>
            <w:tcW w:w="856" w:type="dxa"/>
          </w:tcPr>
          <w:p w:rsidR="00676FC6" w:rsidRPr="0020497D" w:rsidRDefault="00676FC6" w:rsidP="00553B8D">
            <w:pPr>
              <w:rPr>
                <w:rFonts w:asciiTheme="minorEastAsia" w:hAnsiTheme="minorEastAsia"/>
                <w:color w:val="000000" w:themeColor="text1"/>
              </w:rPr>
            </w:pPr>
          </w:p>
        </w:tc>
        <w:tc>
          <w:tcPr>
            <w:tcW w:w="845" w:type="dxa"/>
          </w:tcPr>
          <w:p w:rsidR="00676FC6" w:rsidRPr="0020497D" w:rsidRDefault="00676FC6" w:rsidP="00553B8D">
            <w:pPr>
              <w:rPr>
                <w:rFonts w:asciiTheme="minorEastAsia" w:hAnsiTheme="minorEastAsia"/>
                <w:color w:val="000000" w:themeColor="text1"/>
              </w:rPr>
            </w:pPr>
          </w:p>
        </w:tc>
        <w:tc>
          <w:tcPr>
            <w:tcW w:w="4229" w:type="dxa"/>
          </w:tcPr>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取得高階主管許可進行交易。</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要求額外資訊，以確認身分。</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取得與資金來源或財產有關之額外訊息。</w:t>
            </w:r>
          </w:p>
        </w:tc>
      </w:tr>
      <w:tr w:rsidR="00676FC6" w:rsidRPr="0020497D" w:rsidTr="00553B8D">
        <w:trPr>
          <w:trHeight w:val="108"/>
        </w:trPr>
        <w:tc>
          <w:tcPr>
            <w:tcW w:w="4106" w:type="dxa"/>
          </w:tcPr>
          <w:p w:rsidR="00676FC6" w:rsidRPr="0020497D" w:rsidRDefault="00676FC6" w:rsidP="00553B8D">
            <w:pPr>
              <w:rPr>
                <w:rFonts w:asciiTheme="minorEastAsia" w:hAnsiTheme="minorEastAsia" w:cs="Tahoma"/>
                <w:color w:val="000000" w:themeColor="text1"/>
                <w:spacing w:val="-11"/>
              </w:rPr>
            </w:pPr>
            <w:r w:rsidRPr="0020497D">
              <w:rPr>
                <w:rFonts w:asciiTheme="minorEastAsia" w:hAnsiTheme="minorEastAsia" w:cs="新細明體" w:hint="eastAsia"/>
                <w:color w:val="000000" w:themeColor="text1"/>
                <w:lang w:val="en-CA"/>
              </w:rPr>
              <w:t>客戶或資金來源是否有來自被視為是金融秘密庇護所之國家或區域。</w:t>
            </w:r>
          </w:p>
          <w:p w:rsidR="00676FC6" w:rsidRPr="0020497D" w:rsidRDefault="00DF53F3" w:rsidP="00553B8D">
            <w:pPr>
              <w:rPr>
                <w:rFonts w:asciiTheme="minorEastAsia" w:hAnsiTheme="minorEastAsia" w:cs="Tahoma"/>
                <w:color w:val="000000" w:themeColor="text1"/>
              </w:rPr>
            </w:pPr>
            <w:hyperlink r:id="rId7" w:history="1">
              <w:r w:rsidR="00676FC6" w:rsidRPr="0020497D">
                <w:rPr>
                  <w:rStyle w:val="a7"/>
                  <w:rFonts w:asciiTheme="minorEastAsia" w:hAnsiTheme="minorEastAsia" w:cs="Tahoma"/>
                  <w:color w:val="000000" w:themeColor="text1"/>
                  <w:spacing w:val="-11"/>
                </w:rPr>
                <w:t>http://www.oecd.org/countries/monaco/listofunco-operativetaxhavens.htm</w:t>
              </w:r>
            </w:hyperlink>
            <w:r w:rsidR="00676FC6" w:rsidRPr="0020497D">
              <w:rPr>
                <w:rFonts w:asciiTheme="minorEastAsia" w:hAnsiTheme="minorEastAsia" w:cs="Tahoma"/>
                <w:color w:val="000000" w:themeColor="text1"/>
                <w:spacing w:val="-11"/>
              </w:rPr>
              <w:t xml:space="preserve"> </w:t>
            </w:r>
            <w:hyperlink r:id="rId8" w:anchor="Map.%20%20Major%20Financial%20Havens">
              <w:r w:rsidR="00676FC6" w:rsidRPr="0020497D">
                <w:rPr>
                  <w:rFonts w:asciiTheme="minorEastAsia" w:hAnsiTheme="minorEastAsia" w:cs="Tahoma"/>
                  <w:color w:val="000000" w:themeColor="text1"/>
                </w:rPr>
                <w:t>http://www.imolin.org/imolin/finhaeng.html#Map.%20%20Major%20Financial%20Havens</w:t>
              </w:r>
            </w:hyperlink>
            <w:r w:rsidR="00676FC6" w:rsidRPr="0020497D">
              <w:rPr>
                <w:rFonts w:asciiTheme="minorEastAsia" w:hAnsiTheme="minorEastAsia" w:cs="Tahoma"/>
                <w:color w:val="000000" w:themeColor="text1"/>
              </w:rPr>
              <w:t xml:space="preserve">   </w:t>
            </w:r>
          </w:p>
        </w:tc>
        <w:tc>
          <w:tcPr>
            <w:tcW w:w="856" w:type="dxa"/>
          </w:tcPr>
          <w:p w:rsidR="00676FC6" w:rsidRPr="0020497D" w:rsidRDefault="00676FC6" w:rsidP="00553B8D">
            <w:pPr>
              <w:rPr>
                <w:rFonts w:asciiTheme="minorEastAsia" w:hAnsiTheme="minorEastAsia"/>
                <w:color w:val="000000" w:themeColor="text1"/>
              </w:rPr>
            </w:pPr>
          </w:p>
        </w:tc>
        <w:tc>
          <w:tcPr>
            <w:tcW w:w="845" w:type="dxa"/>
          </w:tcPr>
          <w:p w:rsidR="00676FC6" w:rsidRPr="0020497D" w:rsidRDefault="00676FC6" w:rsidP="00553B8D">
            <w:pPr>
              <w:rPr>
                <w:rFonts w:asciiTheme="minorEastAsia" w:hAnsiTheme="minorEastAsia"/>
                <w:color w:val="000000" w:themeColor="text1"/>
              </w:rPr>
            </w:pPr>
          </w:p>
        </w:tc>
        <w:tc>
          <w:tcPr>
            <w:tcW w:w="4229" w:type="dxa"/>
          </w:tcPr>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取得高階主管許可進行交易。</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要求額外資訊，以確認身分。</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取得與資金來源或財產有關之額外訊息。</w:t>
            </w:r>
          </w:p>
        </w:tc>
      </w:tr>
      <w:tr w:rsidR="00676FC6" w:rsidRPr="0020497D" w:rsidTr="00553B8D">
        <w:trPr>
          <w:trHeight w:val="108"/>
        </w:trPr>
        <w:tc>
          <w:tcPr>
            <w:tcW w:w="4106" w:type="dxa"/>
          </w:tcPr>
          <w:p w:rsidR="00676FC6" w:rsidRPr="0020497D" w:rsidRDefault="00676FC6" w:rsidP="00553B8D">
            <w:pPr>
              <w:rPr>
                <w:rFonts w:asciiTheme="minorEastAsia" w:hAnsiTheme="minorEastAsia" w:cs="新細明體"/>
                <w:color w:val="000000" w:themeColor="text1"/>
                <w:lang w:val="en-CA"/>
              </w:rPr>
            </w:pPr>
            <w:r w:rsidRPr="0020497D">
              <w:rPr>
                <w:rFonts w:asciiTheme="minorEastAsia" w:hAnsiTheme="minorEastAsia" w:cs="新細明體" w:hint="eastAsia"/>
                <w:color w:val="000000" w:themeColor="text1"/>
                <w:lang w:val="en-CA"/>
              </w:rPr>
              <w:t>客戶或資金來源是否有來自被金融行動工作組（FATF）確認為係防制洗錢與打擊資助恐怖分子具有技術性缺失之國家或受到FATF聲明約束之地區？</w:t>
            </w:r>
          </w:p>
          <w:p w:rsidR="00676FC6" w:rsidRPr="0020497D" w:rsidRDefault="00676FC6" w:rsidP="00553B8D">
            <w:pPr>
              <w:rPr>
                <w:rFonts w:asciiTheme="minorEastAsia" w:hAnsiTheme="minorEastAsia" w:cs="Tahoma"/>
                <w:color w:val="000000" w:themeColor="text1"/>
              </w:rPr>
            </w:pPr>
            <w:r w:rsidRPr="0020497D">
              <w:rPr>
                <w:rFonts w:asciiTheme="minorEastAsia" w:hAnsiTheme="minorEastAsia" w:cs="Tahoma"/>
                <w:color w:val="000000" w:themeColor="text1"/>
              </w:rPr>
              <w:t>FATF:</w:t>
            </w:r>
            <w:hyperlink r:id="rId9" w:history="1">
              <w:r w:rsidRPr="0020497D">
                <w:rPr>
                  <w:rStyle w:val="a7"/>
                  <w:rFonts w:asciiTheme="minorEastAsia" w:hAnsiTheme="minorEastAsia" w:cs="Tahoma"/>
                  <w:color w:val="000000" w:themeColor="text1"/>
                </w:rPr>
                <w:t>http://www.fatf-gafi.org/publications/high-riskandnon-cooperativejurisdictions/?hf=10&amp;b=0&amp;s=desc(fatf_releasedate</w:t>
              </w:r>
            </w:hyperlink>
            <w:r w:rsidRPr="0020497D">
              <w:rPr>
                <w:rFonts w:asciiTheme="minorEastAsia" w:hAnsiTheme="minorEastAsia" w:cs="Tahoma"/>
                <w:color w:val="000000" w:themeColor="text1"/>
              </w:rPr>
              <w:t xml:space="preserve">)  </w:t>
            </w:r>
          </w:p>
          <w:p w:rsidR="00676FC6" w:rsidRPr="0020497D" w:rsidRDefault="00676FC6" w:rsidP="00553B8D">
            <w:pPr>
              <w:rPr>
                <w:rFonts w:asciiTheme="minorEastAsia" w:hAnsiTheme="minorEastAsia" w:cs="Tahoma"/>
                <w:color w:val="000000" w:themeColor="text1"/>
              </w:rPr>
            </w:pPr>
            <w:r w:rsidRPr="0020497D">
              <w:rPr>
                <w:rFonts w:asciiTheme="minorEastAsia" w:hAnsiTheme="minorEastAsia" w:cs="Tahoma"/>
                <w:color w:val="000000" w:themeColor="text1"/>
              </w:rPr>
              <w:t xml:space="preserve"> </w:t>
            </w:r>
          </w:p>
        </w:tc>
        <w:tc>
          <w:tcPr>
            <w:tcW w:w="856" w:type="dxa"/>
          </w:tcPr>
          <w:p w:rsidR="00676FC6" w:rsidRPr="0020497D" w:rsidRDefault="00676FC6" w:rsidP="00553B8D">
            <w:pPr>
              <w:rPr>
                <w:rFonts w:asciiTheme="minorEastAsia" w:hAnsiTheme="minorEastAsia"/>
                <w:color w:val="000000" w:themeColor="text1"/>
              </w:rPr>
            </w:pPr>
          </w:p>
        </w:tc>
        <w:tc>
          <w:tcPr>
            <w:tcW w:w="845" w:type="dxa"/>
          </w:tcPr>
          <w:p w:rsidR="00676FC6" w:rsidRPr="0020497D" w:rsidRDefault="00676FC6" w:rsidP="00553B8D">
            <w:pPr>
              <w:rPr>
                <w:rFonts w:asciiTheme="minorEastAsia" w:hAnsiTheme="minorEastAsia"/>
                <w:color w:val="000000" w:themeColor="text1"/>
              </w:rPr>
            </w:pPr>
          </w:p>
        </w:tc>
        <w:tc>
          <w:tcPr>
            <w:tcW w:w="4229" w:type="dxa"/>
          </w:tcPr>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取得高階主管許可進行交易。</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要求額外資訊，以確認身分。</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取得與資金來源或財產有關之額外訊息。</w:t>
            </w:r>
          </w:p>
        </w:tc>
      </w:tr>
      <w:tr w:rsidR="00676FC6" w:rsidRPr="0020497D" w:rsidTr="00553B8D">
        <w:trPr>
          <w:trHeight w:val="108"/>
        </w:trPr>
        <w:tc>
          <w:tcPr>
            <w:tcW w:w="4106" w:type="dxa"/>
            <w:tcBorders>
              <w:bottom w:val="single" w:sz="4" w:space="0" w:color="auto"/>
            </w:tcBorders>
          </w:tcPr>
          <w:p w:rsidR="00676FC6" w:rsidRPr="0020497D" w:rsidRDefault="00676FC6" w:rsidP="00553B8D">
            <w:pPr>
              <w:rPr>
                <w:rFonts w:asciiTheme="minorEastAsia" w:hAnsiTheme="minorEastAsia" w:cs="Tahoma"/>
                <w:color w:val="000000" w:themeColor="text1"/>
                <w:w w:val="95"/>
              </w:rPr>
            </w:pPr>
            <w:r w:rsidRPr="0020497D">
              <w:rPr>
                <w:rFonts w:asciiTheme="minorEastAsia" w:hAnsiTheme="minorEastAsia" w:cs="新細明體" w:hint="eastAsia"/>
                <w:color w:val="000000" w:themeColor="text1"/>
                <w:lang w:val="en-CA"/>
              </w:rPr>
              <w:t>客戶或資金來源是否有被辨識出係與提供資金給恐怖分子或支持恐怖活動有關？</w:t>
            </w:r>
          </w:p>
          <w:p w:rsidR="00676FC6" w:rsidRPr="0020497D" w:rsidRDefault="00676FC6" w:rsidP="00553B8D">
            <w:pPr>
              <w:rPr>
                <w:rFonts w:asciiTheme="minorEastAsia" w:hAnsiTheme="minorEastAsia" w:cs="Tahoma"/>
                <w:color w:val="000000" w:themeColor="text1"/>
                <w:w w:val="95"/>
              </w:rPr>
            </w:pPr>
            <w:r w:rsidRPr="0020497D">
              <w:rPr>
                <w:rFonts w:asciiTheme="minorEastAsia" w:hAnsiTheme="minorEastAsia" w:cs="Tahoma"/>
                <w:color w:val="000000" w:themeColor="text1"/>
                <w:w w:val="95"/>
              </w:rPr>
              <w:t>https://www.mjib.gov.tw/mlpc</w:t>
            </w:r>
          </w:p>
        </w:tc>
        <w:tc>
          <w:tcPr>
            <w:tcW w:w="856" w:type="dxa"/>
            <w:tcBorders>
              <w:bottom w:val="single" w:sz="4" w:space="0" w:color="auto"/>
            </w:tcBorders>
          </w:tcPr>
          <w:p w:rsidR="00676FC6" w:rsidRPr="0020497D" w:rsidRDefault="00676FC6" w:rsidP="00553B8D">
            <w:pPr>
              <w:rPr>
                <w:rFonts w:asciiTheme="minorEastAsia" w:hAnsiTheme="minorEastAsia"/>
                <w:color w:val="000000" w:themeColor="text1"/>
              </w:rPr>
            </w:pPr>
          </w:p>
        </w:tc>
        <w:tc>
          <w:tcPr>
            <w:tcW w:w="845" w:type="dxa"/>
            <w:tcBorders>
              <w:bottom w:val="single" w:sz="4" w:space="0" w:color="auto"/>
            </w:tcBorders>
          </w:tcPr>
          <w:p w:rsidR="00676FC6" w:rsidRPr="0020497D" w:rsidRDefault="00676FC6" w:rsidP="00553B8D">
            <w:pPr>
              <w:rPr>
                <w:rFonts w:asciiTheme="minorEastAsia" w:hAnsiTheme="minorEastAsia"/>
                <w:color w:val="000000" w:themeColor="text1"/>
              </w:rPr>
            </w:pPr>
          </w:p>
        </w:tc>
        <w:tc>
          <w:tcPr>
            <w:tcW w:w="4229" w:type="dxa"/>
            <w:tcBorders>
              <w:bottom w:val="single" w:sz="4" w:space="0" w:color="auto"/>
            </w:tcBorders>
          </w:tcPr>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取得高階主管許可進行交易。</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要求額外資訊，以確認身分。</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取得與資金來源或財產有關之額外訊息。</w:t>
            </w:r>
          </w:p>
        </w:tc>
      </w:tr>
      <w:tr w:rsidR="00676FC6" w:rsidRPr="0020497D" w:rsidTr="00553B8D">
        <w:trPr>
          <w:trHeight w:val="108"/>
        </w:trPr>
        <w:tc>
          <w:tcPr>
            <w:tcW w:w="4106" w:type="dxa"/>
            <w:tcBorders>
              <w:bottom w:val="single" w:sz="4" w:space="0" w:color="auto"/>
            </w:tcBorders>
          </w:tcPr>
          <w:p w:rsidR="00676FC6" w:rsidRPr="0020497D" w:rsidRDefault="00676FC6" w:rsidP="00553B8D">
            <w:pPr>
              <w:rPr>
                <w:rFonts w:asciiTheme="minorEastAsia" w:hAnsiTheme="minorEastAsia" w:cs="Tahoma"/>
                <w:color w:val="000000" w:themeColor="text1"/>
              </w:rPr>
            </w:pPr>
            <w:r w:rsidRPr="0020497D">
              <w:rPr>
                <w:rFonts w:asciiTheme="minorEastAsia" w:hAnsiTheme="minorEastAsia" w:cs="Tahoma" w:hint="eastAsia"/>
                <w:color w:val="000000" w:themeColor="text1"/>
                <w:spacing w:val="-13"/>
              </w:rPr>
              <w:t>是否辨識出</w:t>
            </w:r>
            <w:r w:rsidRPr="0020497D">
              <w:rPr>
                <w:rFonts w:asciiTheme="minorEastAsia" w:hAnsiTheme="minorEastAsia" w:cs="新細明體" w:hint="eastAsia"/>
                <w:color w:val="000000" w:themeColor="text1"/>
                <w:lang w:val="en-CA"/>
              </w:rPr>
              <w:t>客戶或資金來源與高層貪污或其他犯罪活動有關？</w:t>
            </w:r>
          </w:p>
          <w:p w:rsidR="00676FC6" w:rsidRPr="0020497D" w:rsidRDefault="00DF53F3" w:rsidP="006058FE">
            <w:pPr>
              <w:rPr>
                <w:rFonts w:asciiTheme="minorEastAsia" w:hAnsiTheme="minorEastAsia" w:cs="Tahoma"/>
                <w:color w:val="000000" w:themeColor="text1"/>
              </w:rPr>
            </w:pPr>
            <w:hyperlink r:id="rId10" w:history="1">
              <w:r w:rsidR="00676FC6" w:rsidRPr="0020497D">
                <w:rPr>
                  <w:rStyle w:val="a7"/>
                  <w:rFonts w:asciiTheme="minorEastAsia" w:hAnsiTheme="minorEastAsia" w:cs="Tahoma"/>
                </w:rPr>
                <w:t>http://www.transparency.org/news/feature/corruption_perceptions_index_2016</w:t>
              </w:r>
            </w:hyperlink>
            <w:r w:rsidR="00676FC6" w:rsidRPr="0020497D">
              <w:rPr>
                <w:rFonts w:asciiTheme="minorEastAsia" w:hAnsiTheme="minorEastAsia" w:cs="Tahoma"/>
              </w:rPr>
              <w:t xml:space="preserve"> </w:t>
            </w:r>
          </w:p>
        </w:tc>
        <w:tc>
          <w:tcPr>
            <w:tcW w:w="856" w:type="dxa"/>
            <w:tcBorders>
              <w:bottom w:val="single" w:sz="4" w:space="0" w:color="auto"/>
            </w:tcBorders>
          </w:tcPr>
          <w:p w:rsidR="00676FC6" w:rsidRPr="0020497D" w:rsidRDefault="00676FC6" w:rsidP="00553B8D">
            <w:pPr>
              <w:rPr>
                <w:rFonts w:asciiTheme="minorEastAsia" w:hAnsiTheme="minorEastAsia"/>
                <w:color w:val="000000" w:themeColor="text1"/>
              </w:rPr>
            </w:pPr>
          </w:p>
        </w:tc>
        <w:tc>
          <w:tcPr>
            <w:tcW w:w="845" w:type="dxa"/>
            <w:tcBorders>
              <w:bottom w:val="single" w:sz="4" w:space="0" w:color="auto"/>
            </w:tcBorders>
          </w:tcPr>
          <w:p w:rsidR="00676FC6" w:rsidRPr="0020497D" w:rsidRDefault="00676FC6" w:rsidP="00553B8D">
            <w:pPr>
              <w:rPr>
                <w:rFonts w:asciiTheme="minorEastAsia" w:hAnsiTheme="minorEastAsia"/>
                <w:color w:val="000000" w:themeColor="text1"/>
              </w:rPr>
            </w:pPr>
          </w:p>
        </w:tc>
        <w:tc>
          <w:tcPr>
            <w:tcW w:w="4229" w:type="dxa"/>
            <w:tcBorders>
              <w:bottom w:val="single" w:sz="4" w:space="0" w:color="auto"/>
            </w:tcBorders>
          </w:tcPr>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取得高階主管許可進行交易。</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要求額外資訊，以確認身分。</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取得與資金來源或財產有關之額外訊息。</w:t>
            </w:r>
          </w:p>
        </w:tc>
      </w:tr>
      <w:tr w:rsidR="00676FC6" w:rsidRPr="0020497D" w:rsidTr="00553B8D">
        <w:trPr>
          <w:trHeight w:val="108"/>
        </w:trPr>
        <w:tc>
          <w:tcPr>
            <w:tcW w:w="4106" w:type="dxa"/>
            <w:tcBorders>
              <w:bottom w:val="single" w:sz="4" w:space="0" w:color="auto"/>
            </w:tcBorders>
          </w:tcPr>
          <w:p w:rsidR="00676FC6" w:rsidRPr="0020497D" w:rsidRDefault="00676FC6" w:rsidP="00553B8D">
            <w:pPr>
              <w:rPr>
                <w:rFonts w:asciiTheme="minorEastAsia" w:hAnsiTheme="minorEastAsia" w:cs="Tahoma"/>
                <w:color w:val="000000" w:themeColor="text1"/>
              </w:rPr>
            </w:pPr>
            <w:r w:rsidRPr="0020497D">
              <w:rPr>
                <w:rFonts w:asciiTheme="minorEastAsia" w:hAnsiTheme="minorEastAsia" w:cs="Tahoma" w:hint="eastAsia"/>
                <w:color w:val="000000" w:themeColor="text1"/>
              </w:rPr>
              <w:t>客戶或資金來自金融保密指數前20名之高風險國家?</w:t>
            </w:r>
            <w:r w:rsidRPr="0020497D">
              <w:rPr>
                <w:rFonts w:asciiTheme="minorEastAsia" w:hAnsiTheme="minorEastAsia" w:cs="Tahoma"/>
                <w:color w:val="000000" w:themeColor="text1"/>
                <w:spacing w:val="-13"/>
              </w:rPr>
              <w:t xml:space="preserve"> </w:t>
            </w:r>
          </w:p>
          <w:p w:rsidR="00676FC6" w:rsidRPr="0020497D" w:rsidRDefault="00DF53F3" w:rsidP="00553B8D">
            <w:pPr>
              <w:rPr>
                <w:rFonts w:asciiTheme="minorEastAsia" w:hAnsiTheme="minorEastAsia" w:cs="Tahoma"/>
                <w:color w:val="000000" w:themeColor="text1"/>
              </w:rPr>
            </w:pPr>
            <w:hyperlink r:id="rId11" w:history="1">
              <w:r w:rsidR="00676FC6" w:rsidRPr="0020497D">
                <w:rPr>
                  <w:rStyle w:val="a7"/>
                  <w:rFonts w:asciiTheme="minorEastAsia" w:hAnsiTheme="minorEastAsia" w:cs="Tahoma"/>
                </w:rPr>
                <w:t>https://www.financialsecrecyindex.com/introduction/fsi-2018-results</w:t>
              </w:r>
            </w:hyperlink>
            <w:r w:rsidR="00676FC6" w:rsidRPr="0020497D">
              <w:rPr>
                <w:rFonts w:asciiTheme="minorEastAsia" w:hAnsiTheme="minorEastAsia" w:cs="Tahoma"/>
                <w:color w:val="000000" w:themeColor="text1"/>
              </w:rPr>
              <w:t xml:space="preserve"> </w:t>
            </w:r>
          </w:p>
        </w:tc>
        <w:tc>
          <w:tcPr>
            <w:tcW w:w="856" w:type="dxa"/>
            <w:tcBorders>
              <w:bottom w:val="single" w:sz="4" w:space="0" w:color="auto"/>
            </w:tcBorders>
          </w:tcPr>
          <w:p w:rsidR="00676FC6" w:rsidRPr="0020497D" w:rsidRDefault="00676FC6" w:rsidP="00553B8D">
            <w:pPr>
              <w:rPr>
                <w:rFonts w:asciiTheme="minorEastAsia" w:hAnsiTheme="minorEastAsia"/>
                <w:color w:val="000000" w:themeColor="text1"/>
              </w:rPr>
            </w:pPr>
          </w:p>
        </w:tc>
        <w:tc>
          <w:tcPr>
            <w:tcW w:w="845" w:type="dxa"/>
            <w:tcBorders>
              <w:bottom w:val="single" w:sz="4" w:space="0" w:color="auto"/>
            </w:tcBorders>
          </w:tcPr>
          <w:p w:rsidR="00676FC6" w:rsidRPr="0020497D" w:rsidRDefault="00676FC6" w:rsidP="00553B8D">
            <w:pPr>
              <w:rPr>
                <w:rFonts w:asciiTheme="minorEastAsia" w:hAnsiTheme="minorEastAsia"/>
                <w:color w:val="000000" w:themeColor="text1"/>
              </w:rPr>
            </w:pPr>
          </w:p>
        </w:tc>
        <w:tc>
          <w:tcPr>
            <w:tcW w:w="4229" w:type="dxa"/>
            <w:tcBorders>
              <w:bottom w:val="single" w:sz="4" w:space="0" w:color="auto"/>
            </w:tcBorders>
          </w:tcPr>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取得高階主管許可進行交易。</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要求額外資訊，以確認身分。</w:t>
            </w:r>
          </w:p>
          <w:p w:rsidR="00676FC6" w:rsidRPr="0020497D" w:rsidRDefault="00676FC6" w:rsidP="00553B8D">
            <w:pPr>
              <w:rPr>
                <w:rFonts w:asciiTheme="minorEastAsia" w:hAnsiTheme="minorEastAsia"/>
                <w:color w:val="000000" w:themeColor="text1"/>
              </w:rPr>
            </w:pPr>
            <w:r w:rsidRPr="0020497D">
              <w:rPr>
                <w:rFonts w:asciiTheme="minorEastAsia" w:hAnsiTheme="minorEastAsia" w:hint="eastAsia"/>
                <w:color w:val="000000" w:themeColor="text1"/>
              </w:rPr>
              <w:t>取得與資金來源或財產有關之額外訊息。</w:t>
            </w:r>
          </w:p>
        </w:tc>
      </w:tr>
      <w:tr w:rsidR="00676FC6" w:rsidRPr="00FB1BE0" w:rsidTr="00553B8D">
        <w:trPr>
          <w:trHeight w:val="304"/>
        </w:trPr>
        <w:tc>
          <w:tcPr>
            <w:tcW w:w="10036" w:type="dxa"/>
            <w:gridSpan w:val="4"/>
            <w:shd w:val="clear" w:color="auto" w:fill="EDEDED" w:themeFill="accent3" w:themeFillTint="33"/>
          </w:tcPr>
          <w:p w:rsidR="00676FC6" w:rsidRPr="00991749" w:rsidRDefault="00676FC6" w:rsidP="00553B8D">
            <w:pPr>
              <w:rPr>
                <w:b/>
                <w:color w:val="000000" w:themeColor="text1"/>
                <w:sz w:val="28"/>
                <w:szCs w:val="28"/>
              </w:rPr>
            </w:pPr>
            <w:r w:rsidRPr="00991749">
              <w:rPr>
                <w:rFonts w:ascii="新細明體" w:eastAsia="新細明體" w:hAnsi="新細明體" w:hint="eastAsia"/>
                <w:b/>
                <w:color w:val="000000" w:themeColor="text1"/>
                <w:w w:val="95"/>
                <w:sz w:val="28"/>
                <w:szCs w:val="28"/>
              </w:rPr>
              <w:t>交付管道及商業慣例</w:t>
            </w:r>
          </w:p>
        </w:tc>
      </w:tr>
      <w:tr w:rsidR="00676FC6" w:rsidRPr="0020497D" w:rsidTr="00553B8D">
        <w:trPr>
          <w:trHeight w:val="1822"/>
        </w:trPr>
        <w:tc>
          <w:tcPr>
            <w:tcW w:w="4106" w:type="dxa"/>
          </w:tcPr>
          <w:p w:rsidR="00676FC6" w:rsidRPr="0020497D" w:rsidRDefault="00676FC6" w:rsidP="00553B8D">
            <w:pPr>
              <w:rPr>
                <w:rFonts w:ascii="Tahoma" w:hAnsi="Tahoma" w:cs="Tahoma"/>
                <w:color w:val="000000" w:themeColor="text1"/>
              </w:rPr>
            </w:pPr>
            <w:r w:rsidRPr="0020497D">
              <w:rPr>
                <w:rFonts w:ascii="新細明體" w:eastAsia="新細明體" w:hAnsi="新細明體" w:cs="Tahoma" w:hint="eastAsia"/>
                <w:color w:val="000000" w:themeColor="text1"/>
                <w:w w:val="95"/>
              </w:rPr>
              <w:t>在沒有面對面見到客戶之情況下，會進行交易嗎?</w:t>
            </w:r>
          </w:p>
        </w:tc>
        <w:tc>
          <w:tcPr>
            <w:tcW w:w="856" w:type="dxa"/>
          </w:tcPr>
          <w:p w:rsidR="00676FC6" w:rsidRPr="0020497D" w:rsidRDefault="00676FC6" w:rsidP="00553B8D">
            <w:pPr>
              <w:rPr>
                <w:color w:val="000000" w:themeColor="text1"/>
              </w:rPr>
            </w:pPr>
          </w:p>
        </w:tc>
        <w:tc>
          <w:tcPr>
            <w:tcW w:w="845" w:type="dxa"/>
          </w:tcPr>
          <w:p w:rsidR="00676FC6" w:rsidRPr="0020497D" w:rsidRDefault="00676FC6" w:rsidP="00553B8D">
            <w:pPr>
              <w:rPr>
                <w:color w:val="000000" w:themeColor="text1"/>
              </w:rPr>
            </w:pPr>
          </w:p>
        </w:tc>
        <w:tc>
          <w:tcPr>
            <w:tcW w:w="4229" w:type="dxa"/>
          </w:tcPr>
          <w:p w:rsidR="00676FC6" w:rsidRPr="0020497D" w:rsidRDefault="00676FC6" w:rsidP="00553B8D">
            <w:pPr>
              <w:rPr>
                <w:color w:val="000000" w:themeColor="text1"/>
              </w:rPr>
            </w:pPr>
            <w:r w:rsidRPr="0020497D">
              <w:rPr>
                <w:rFonts w:ascii="新細明體" w:eastAsia="新細明體" w:hAnsi="新細明體" w:hint="eastAsia"/>
                <w:color w:val="000000" w:themeColor="text1"/>
              </w:rPr>
              <w:t>提供全面性之防制洗錢與打擊資恐教育訓練，特別是客戶審查。</w:t>
            </w:r>
          </w:p>
          <w:p w:rsidR="00676FC6" w:rsidRPr="0020497D" w:rsidRDefault="00676FC6" w:rsidP="00553B8D">
            <w:pPr>
              <w:rPr>
                <w:color w:val="000000" w:themeColor="text1"/>
              </w:rPr>
            </w:pPr>
            <w:r w:rsidRPr="0020497D">
              <w:rPr>
                <w:rFonts w:ascii="新細明體" w:eastAsia="新細明體" w:hAnsi="新細明體" w:hint="eastAsia"/>
                <w:color w:val="000000" w:themeColor="text1"/>
              </w:rPr>
              <w:t>要求額外資訊，以確認身分。</w:t>
            </w:r>
          </w:p>
          <w:p w:rsidR="00676FC6" w:rsidRPr="0020497D" w:rsidRDefault="00676FC6" w:rsidP="00553B8D">
            <w:pPr>
              <w:rPr>
                <w:color w:val="000000" w:themeColor="text1"/>
              </w:rPr>
            </w:pPr>
            <w:r w:rsidRPr="0020497D">
              <w:rPr>
                <w:rFonts w:ascii="新細明體" w:eastAsia="新細明體" w:hAnsi="新細明體" w:hint="eastAsia"/>
                <w:color w:val="000000" w:themeColor="text1"/>
              </w:rPr>
              <w:t>定期檢視交易記錄，以確保客戶審查合宜。</w:t>
            </w:r>
          </w:p>
        </w:tc>
      </w:tr>
      <w:tr w:rsidR="00676FC6" w:rsidRPr="0020497D" w:rsidTr="00553B8D">
        <w:trPr>
          <w:trHeight w:val="304"/>
        </w:trPr>
        <w:tc>
          <w:tcPr>
            <w:tcW w:w="4106" w:type="dxa"/>
          </w:tcPr>
          <w:p w:rsidR="00676FC6" w:rsidRPr="0020497D" w:rsidRDefault="00676FC6" w:rsidP="00553B8D">
            <w:pPr>
              <w:rPr>
                <w:rFonts w:ascii="Tahoma" w:hAnsi="Tahoma" w:cs="Tahoma"/>
                <w:color w:val="000000" w:themeColor="text1"/>
              </w:rPr>
            </w:pPr>
            <w:r w:rsidRPr="0020497D">
              <w:rPr>
                <w:rFonts w:ascii="新細明體" w:eastAsia="新細明體" w:hAnsi="新細明體" w:cs="Tahoma" w:hint="eastAsia"/>
                <w:color w:val="000000" w:themeColor="text1"/>
                <w:w w:val="95"/>
              </w:rPr>
              <w:t>是否有來自第三方轉介之客戶？</w:t>
            </w:r>
          </w:p>
        </w:tc>
        <w:tc>
          <w:tcPr>
            <w:tcW w:w="856" w:type="dxa"/>
          </w:tcPr>
          <w:p w:rsidR="00676FC6" w:rsidRPr="0020497D" w:rsidRDefault="00676FC6" w:rsidP="00553B8D">
            <w:pPr>
              <w:rPr>
                <w:color w:val="000000" w:themeColor="text1"/>
              </w:rPr>
            </w:pPr>
          </w:p>
        </w:tc>
        <w:tc>
          <w:tcPr>
            <w:tcW w:w="845" w:type="dxa"/>
          </w:tcPr>
          <w:p w:rsidR="00676FC6" w:rsidRPr="0020497D" w:rsidRDefault="00676FC6" w:rsidP="00553B8D">
            <w:pPr>
              <w:rPr>
                <w:color w:val="000000" w:themeColor="text1"/>
              </w:rPr>
            </w:pPr>
          </w:p>
        </w:tc>
        <w:tc>
          <w:tcPr>
            <w:tcW w:w="4229" w:type="dxa"/>
          </w:tcPr>
          <w:p w:rsidR="00676FC6" w:rsidRPr="0020497D" w:rsidRDefault="00676FC6" w:rsidP="00553B8D">
            <w:pPr>
              <w:rPr>
                <w:color w:val="000000" w:themeColor="text1"/>
              </w:rPr>
            </w:pPr>
            <w:r w:rsidRPr="0020497D">
              <w:rPr>
                <w:rFonts w:ascii="新細明體" w:eastAsia="新細明體" w:hAnsi="新細明體" w:hint="eastAsia"/>
                <w:color w:val="000000" w:themeColor="text1"/>
              </w:rPr>
              <w:t>直接對客戶進行客戶審查。</w:t>
            </w:r>
          </w:p>
          <w:p w:rsidR="00676FC6" w:rsidRPr="0020497D" w:rsidRDefault="00676FC6" w:rsidP="00553B8D">
            <w:pPr>
              <w:rPr>
                <w:color w:val="000000" w:themeColor="text1"/>
              </w:rPr>
            </w:pPr>
            <w:r w:rsidRPr="0020497D">
              <w:rPr>
                <w:rFonts w:ascii="新細明體" w:eastAsia="新細明體" w:hAnsi="新細明體" w:hint="eastAsia"/>
                <w:color w:val="000000" w:themeColor="text1"/>
              </w:rPr>
              <w:t>定期進行檢視保存記錄，以確保第三方遵守客戶審查之要求。</w:t>
            </w:r>
          </w:p>
        </w:tc>
      </w:tr>
      <w:tr w:rsidR="00676FC6" w:rsidRPr="0020497D" w:rsidTr="00553B8D">
        <w:trPr>
          <w:trHeight w:val="557"/>
        </w:trPr>
        <w:tc>
          <w:tcPr>
            <w:tcW w:w="4106" w:type="dxa"/>
          </w:tcPr>
          <w:p w:rsidR="00676FC6" w:rsidRPr="0020497D" w:rsidRDefault="00676FC6" w:rsidP="00553B8D">
            <w:pPr>
              <w:rPr>
                <w:rFonts w:ascii="Tahoma" w:hAnsi="Tahoma" w:cs="Tahoma"/>
                <w:color w:val="000000" w:themeColor="text1"/>
                <w:w w:val="95"/>
              </w:rPr>
            </w:pPr>
            <w:r w:rsidRPr="0020497D">
              <w:rPr>
                <w:rFonts w:ascii="新細明體" w:eastAsia="新細明體" w:hAnsi="新細明體" w:cs="Tahoma" w:hint="eastAsia"/>
                <w:color w:val="000000" w:themeColor="text1"/>
                <w:w w:val="95"/>
              </w:rPr>
              <w:t>是否有短期或兼職之員工？</w:t>
            </w:r>
          </w:p>
        </w:tc>
        <w:tc>
          <w:tcPr>
            <w:tcW w:w="856" w:type="dxa"/>
          </w:tcPr>
          <w:p w:rsidR="00676FC6" w:rsidRPr="0020497D" w:rsidRDefault="00676FC6" w:rsidP="00553B8D">
            <w:pPr>
              <w:rPr>
                <w:color w:val="000000" w:themeColor="text1"/>
              </w:rPr>
            </w:pPr>
          </w:p>
        </w:tc>
        <w:tc>
          <w:tcPr>
            <w:tcW w:w="845" w:type="dxa"/>
          </w:tcPr>
          <w:p w:rsidR="00676FC6" w:rsidRPr="0020497D" w:rsidRDefault="00676FC6" w:rsidP="00553B8D">
            <w:pPr>
              <w:rPr>
                <w:color w:val="000000" w:themeColor="text1"/>
              </w:rPr>
            </w:pPr>
          </w:p>
        </w:tc>
        <w:tc>
          <w:tcPr>
            <w:tcW w:w="4229" w:type="dxa"/>
          </w:tcPr>
          <w:p w:rsidR="00676FC6" w:rsidRPr="0020497D" w:rsidRDefault="00676FC6" w:rsidP="00553B8D">
            <w:pPr>
              <w:rPr>
                <w:rFonts w:ascii="新細明體" w:eastAsia="新細明體" w:hAnsi="新細明體"/>
                <w:color w:val="000000" w:themeColor="text1"/>
              </w:rPr>
            </w:pPr>
            <w:r w:rsidRPr="0020497D">
              <w:rPr>
                <w:rFonts w:ascii="新細明體" w:eastAsia="新細明體" w:hAnsi="新細明體" w:hint="eastAsia"/>
                <w:color w:val="000000" w:themeColor="text1"/>
              </w:rPr>
              <w:t>將洗錢/資恐義務加入要求工作範圍並檢視相關成效。</w:t>
            </w:r>
          </w:p>
          <w:p w:rsidR="00676FC6" w:rsidRPr="0020497D" w:rsidRDefault="00676FC6" w:rsidP="00553B8D">
            <w:pPr>
              <w:rPr>
                <w:color w:val="000000" w:themeColor="text1"/>
              </w:rPr>
            </w:pPr>
            <w:r w:rsidRPr="0020497D">
              <w:rPr>
                <w:rFonts w:ascii="新細明體" w:eastAsia="新細明體" w:hAnsi="新細明體" w:hint="eastAsia"/>
                <w:color w:val="000000" w:themeColor="text1"/>
              </w:rPr>
              <w:t>對於新進員工提供全方位之防制洗錢與打擊資恐教育訓練。</w:t>
            </w:r>
          </w:p>
        </w:tc>
      </w:tr>
      <w:tr w:rsidR="00676FC6" w:rsidRPr="0020497D" w:rsidTr="00553B8D">
        <w:trPr>
          <w:trHeight w:val="1498"/>
        </w:trPr>
        <w:tc>
          <w:tcPr>
            <w:tcW w:w="4106" w:type="dxa"/>
          </w:tcPr>
          <w:p w:rsidR="00676FC6" w:rsidRPr="0020497D" w:rsidRDefault="00676FC6" w:rsidP="00553B8D">
            <w:pPr>
              <w:rPr>
                <w:rFonts w:ascii="新細明體" w:eastAsia="新細明體" w:hAnsi="新細明體" w:cs="Tahoma"/>
                <w:color w:val="000000" w:themeColor="text1"/>
                <w:w w:val="95"/>
              </w:rPr>
            </w:pPr>
            <w:r w:rsidRPr="0020497D">
              <w:rPr>
                <w:rFonts w:ascii="新細明體" w:eastAsia="新細明體" w:hAnsi="新細明體" w:cs="Tahoma" w:hint="eastAsia"/>
                <w:color w:val="000000" w:themeColor="text1"/>
                <w:w w:val="95"/>
              </w:rPr>
              <w:t>其他風險因素(請列舉)</w:t>
            </w:r>
          </w:p>
          <w:p w:rsidR="00676FC6" w:rsidRPr="0020497D" w:rsidRDefault="00676FC6" w:rsidP="00553B8D">
            <w:pPr>
              <w:rPr>
                <w:rFonts w:ascii="新細明體" w:eastAsia="新細明體" w:hAnsi="新細明體" w:cs="Tahoma"/>
                <w:color w:val="000000" w:themeColor="text1"/>
                <w:w w:val="95"/>
              </w:rPr>
            </w:pPr>
          </w:p>
          <w:p w:rsidR="00676FC6" w:rsidRPr="0020497D" w:rsidRDefault="00676FC6" w:rsidP="00553B8D">
            <w:pPr>
              <w:rPr>
                <w:rFonts w:ascii="Tahoma" w:eastAsia="新細明體" w:hAnsi="Tahoma" w:cs="Tahoma"/>
                <w:color w:val="000000" w:themeColor="text1"/>
                <w:w w:val="95"/>
              </w:rPr>
            </w:pPr>
          </w:p>
        </w:tc>
        <w:tc>
          <w:tcPr>
            <w:tcW w:w="856" w:type="dxa"/>
          </w:tcPr>
          <w:p w:rsidR="00676FC6" w:rsidRPr="0020497D" w:rsidRDefault="00676FC6" w:rsidP="00553B8D">
            <w:pPr>
              <w:rPr>
                <w:color w:val="000000" w:themeColor="text1"/>
              </w:rPr>
            </w:pPr>
          </w:p>
        </w:tc>
        <w:tc>
          <w:tcPr>
            <w:tcW w:w="845" w:type="dxa"/>
          </w:tcPr>
          <w:p w:rsidR="00676FC6" w:rsidRPr="0020497D" w:rsidRDefault="00676FC6" w:rsidP="00553B8D">
            <w:pPr>
              <w:rPr>
                <w:color w:val="000000" w:themeColor="text1"/>
              </w:rPr>
            </w:pPr>
          </w:p>
        </w:tc>
        <w:tc>
          <w:tcPr>
            <w:tcW w:w="4229" w:type="dxa"/>
          </w:tcPr>
          <w:p w:rsidR="00676FC6" w:rsidRPr="0020497D" w:rsidRDefault="00676FC6" w:rsidP="00553B8D">
            <w:pPr>
              <w:rPr>
                <w:color w:val="000000" w:themeColor="text1"/>
              </w:rPr>
            </w:pPr>
          </w:p>
        </w:tc>
      </w:tr>
    </w:tbl>
    <w:p w:rsidR="00676FC6" w:rsidRDefault="00676FC6" w:rsidP="00676FC6">
      <w:pPr>
        <w:rPr>
          <w:b/>
          <w:color w:val="000000" w:themeColor="text1"/>
        </w:rPr>
      </w:pPr>
    </w:p>
    <w:p w:rsidR="00676FC6" w:rsidRDefault="00676FC6" w:rsidP="00676FC6">
      <w:pPr>
        <w:rPr>
          <w:color w:val="000000" w:themeColor="text1"/>
        </w:rPr>
      </w:pPr>
      <w:r w:rsidRPr="00625DED">
        <w:rPr>
          <w:rFonts w:ascii="新細明體" w:eastAsia="新細明體" w:hAnsi="新細明體" w:hint="eastAsia"/>
          <w:b/>
          <w:color w:val="000000" w:themeColor="text1"/>
        </w:rPr>
        <w:t>律師簽名</w:t>
      </w:r>
      <w:r w:rsidRPr="00625DED">
        <w:rPr>
          <w:b/>
          <w:color w:val="000000" w:themeColor="text1"/>
        </w:rPr>
        <w:t xml:space="preserve"> :</w:t>
      </w:r>
      <w:r w:rsidRPr="00625DED">
        <w:rPr>
          <w:color w:val="000000" w:themeColor="text1"/>
        </w:rPr>
        <w:t xml:space="preserve"> </w:t>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t>____________________________</w:t>
      </w:r>
      <w:r w:rsidRPr="00625DED">
        <w:rPr>
          <w:b/>
          <w:color w:val="000000" w:themeColor="text1"/>
        </w:rPr>
        <w:t xml:space="preserve">                      </w:t>
      </w:r>
      <w:r w:rsidRPr="00625DED">
        <w:rPr>
          <w:rFonts w:ascii="新細明體" w:eastAsia="新細明體" w:hAnsi="新細明體" w:hint="eastAsia"/>
          <w:b/>
          <w:color w:val="000000" w:themeColor="text1"/>
        </w:rPr>
        <w:t xml:space="preserve">                                                    </w:t>
      </w:r>
      <w:r w:rsidRPr="00625DED">
        <w:rPr>
          <w:b/>
          <w:color w:val="000000" w:themeColor="text1"/>
        </w:rPr>
        <w:t xml:space="preserve">   </w:t>
      </w:r>
      <w:r w:rsidRPr="00625DED">
        <w:rPr>
          <w:rFonts w:ascii="新細明體" w:eastAsia="新細明體" w:hAnsi="新細明體" w:hint="eastAsia"/>
          <w:b/>
          <w:color w:val="000000" w:themeColor="text1"/>
        </w:rPr>
        <w:t>日期</w:t>
      </w:r>
      <w:r>
        <w:rPr>
          <w:rFonts w:ascii="新細明體" w:eastAsia="新細明體" w:hAnsi="新細明體" w:hint="eastAsia"/>
          <w:b/>
          <w:color w:val="000000" w:themeColor="text1"/>
        </w:rPr>
        <w:t>：</w:t>
      </w:r>
      <w:r w:rsidRPr="00625DED">
        <w:rPr>
          <w:b/>
          <w:color w:val="000000" w:themeColor="text1"/>
        </w:rPr>
        <w:t>:</w:t>
      </w:r>
      <w:r w:rsidRPr="00625DED">
        <w:rPr>
          <w:color w:val="000000" w:themeColor="text1"/>
        </w:rPr>
        <w:t xml:space="preserve"> </w:t>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t>______________________________</w:t>
      </w:r>
    </w:p>
    <w:p w:rsidR="00CF1113" w:rsidRDefault="00676FC6" w:rsidP="00676FC6">
      <w:pPr>
        <w:rPr>
          <w:color w:val="000000" w:themeColor="text1"/>
        </w:rPr>
      </w:pPr>
      <w:r w:rsidRPr="00625DED">
        <w:rPr>
          <w:rFonts w:ascii="新細明體" w:eastAsia="新細明體" w:hAnsi="新細明體" w:hint="eastAsia"/>
          <w:b/>
          <w:color w:val="000000" w:themeColor="text1"/>
        </w:rPr>
        <w:t xml:space="preserve">員工教育訓練日期 </w:t>
      </w:r>
      <w:r w:rsidRPr="00625DED">
        <w:rPr>
          <w:b/>
          <w:color w:val="000000" w:themeColor="text1"/>
        </w:rPr>
        <w:t>:</w:t>
      </w:r>
      <w:r w:rsidRPr="00625DED">
        <w:rPr>
          <w:color w:val="000000" w:themeColor="text1"/>
        </w:rPr>
        <w:t xml:space="preserve"> </w:t>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r>
      <w:r w:rsidRPr="00625DED">
        <w:rPr>
          <w:color w:val="000000" w:themeColor="text1"/>
        </w:rPr>
        <w:softHyphen/>
        <w:t>___________________</w:t>
      </w:r>
    </w:p>
    <w:p w:rsidR="00347856" w:rsidRDefault="00347856">
      <w:pPr>
        <w:widowControl/>
        <w:rPr>
          <w:rFonts w:ascii="新細明體" w:eastAsia="新細明體" w:hAnsi="新細明體"/>
          <w:b/>
          <w:color w:val="000000" w:themeColor="text1"/>
        </w:rPr>
      </w:pPr>
      <w:r>
        <w:rPr>
          <w:rFonts w:ascii="新細明體" w:eastAsia="新細明體" w:hAnsi="新細明體"/>
          <w:b/>
          <w:color w:val="000000" w:themeColor="text1"/>
        </w:rPr>
        <w:br w:type="page"/>
      </w:r>
    </w:p>
    <w:p w:rsidR="00DE6EC8" w:rsidRPr="00F44CC1" w:rsidRDefault="00DE6EC8" w:rsidP="00DE6EC8">
      <w:pPr>
        <w:rPr>
          <w:b/>
          <w:color w:val="000000" w:themeColor="text1"/>
        </w:rPr>
      </w:pPr>
      <w:r>
        <w:rPr>
          <w:rFonts w:ascii="新細明體" w:eastAsia="新細明體" w:hAnsi="新細明體" w:hint="eastAsia"/>
          <w:b/>
          <w:color w:val="000000" w:themeColor="text1"/>
        </w:rPr>
        <w:t>附件. 建議風險控制措施</w:t>
      </w:r>
    </w:p>
    <w:p w:rsidR="00DE6EC8" w:rsidRPr="00367363" w:rsidRDefault="00DE6EC8" w:rsidP="00DE6EC8">
      <w:pPr>
        <w:rPr>
          <w:color w:val="000000" w:themeColor="text1"/>
        </w:rPr>
      </w:pPr>
      <w:r>
        <w:rPr>
          <w:rFonts w:ascii="新細明體" w:eastAsia="新細明體" w:hAnsi="新細明體" w:hint="eastAsia"/>
          <w:color w:val="000000" w:themeColor="text1"/>
        </w:rPr>
        <w:t>1.</w:t>
      </w:r>
      <w:r w:rsidRPr="00367363">
        <w:rPr>
          <w:rFonts w:ascii="新細明體" w:eastAsia="新細明體" w:hAnsi="新細明體" w:hint="eastAsia"/>
          <w:color w:val="000000" w:themeColor="text1"/>
        </w:rPr>
        <w:t>取得高階主管或法遵人員之許可進行交易。</w:t>
      </w:r>
    </w:p>
    <w:p w:rsidR="00DE6EC8" w:rsidRPr="00367363" w:rsidRDefault="00DE6EC8" w:rsidP="00DE6EC8">
      <w:pPr>
        <w:rPr>
          <w:color w:val="000000" w:themeColor="text1"/>
        </w:rPr>
      </w:pPr>
      <w:r>
        <w:rPr>
          <w:rFonts w:ascii="新細明體" w:eastAsia="新細明體" w:hAnsi="新細明體" w:hint="eastAsia"/>
          <w:color w:val="000000" w:themeColor="text1"/>
        </w:rPr>
        <w:t>2.</w:t>
      </w:r>
      <w:r w:rsidRPr="00367363">
        <w:rPr>
          <w:rFonts w:ascii="新細明體" w:eastAsia="新細明體" w:hAnsi="新細明體" w:hint="eastAsia"/>
          <w:color w:val="000000" w:themeColor="text1"/>
        </w:rPr>
        <w:t>要求額外資訊</w:t>
      </w:r>
      <w:r>
        <w:rPr>
          <w:rFonts w:ascii="新細明體" w:eastAsia="新細明體" w:hAnsi="新細明體" w:hint="eastAsia"/>
          <w:color w:val="000000" w:themeColor="text1"/>
        </w:rPr>
        <w:t>確認</w:t>
      </w:r>
      <w:r w:rsidRPr="00367363">
        <w:rPr>
          <w:rFonts w:ascii="新細明體" w:eastAsia="新細明體" w:hAnsi="新細明體" w:hint="eastAsia"/>
          <w:color w:val="000000" w:themeColor="text1"/>
        </w:rPr>
        <w:t>身分。</w:t>
      </w:r>
    </w:p>
    <w:p w:rsidR="00DE6EC8" w:rsidRPr="00367363" w:rsidRDefault="00DE6EC8" w:rsidP="00DE6EC8">
      <w:pPr>
        <w:rPr>
          <w:color w:val="000000" w:themeColor="text1"/>
        </w:rPr>
      </w:pPr>
      <w:r>
        <w:rPr>
          <w:rFonts w:ascii="新細明體" w:eastAsia="新細明體" w:hAnsi="新細明體" w:hint="eastAsia"/>
          <w:color w:val="000000" w:themeColor="text1"/>
        </w:rPr>
        <w:t>3.</w:t>
      </w:r>
      <w:r w:rsidRPr="00367363">
        <w:rPr>
          <w:rFonts w:ascii="新細明體" w:eastAsia="新細明體" w:hAnsi="新細明體" w:hint="eastAsia"/>
          <w:color w:val="000000" w:themeColor="text1"/>
        </w:rPr>
        <w:t>取得實質控制公司、信託或法律協議之人員姓名。</w:t>
      </w:r>
    </w:p>
    <w:p w:rsidR="00DE6EC8" w:rsidRPr="00367363" w:rsidRDefault="00DE6EC8" w:rsidP="00DE6EC8">
      <w:pPr>
        <w:rPr>
          <w:color w:val="000000" w:themeColor="text1"/>
        </w:rPr>
      </w:pPr>
      <w:r>
        <w:rPr>
          <w:rFonts w:ascii="新細明體" w:eastAsia="新細明體" w:hAnsi="新細明體" w:hint="eastAsia"/>
          <w:color w:val="000000" w:themeColor="text1"/>
        </w:rPr>
        <w:t>4.</w:t>
      </w:r>
      <w:r w:rsidRPr="00367363">
        <w:rPr>
          <w:rFonts w:ascii="新細明體" w:eastAsia="新細明體" w:hAnsi="新細明體" w:hint="eastAsia"/>
          <w:color w:val="000000" w:themeColor="text1"/>
        </w:rPr>
        <w:t>客戶進行其他不動產交易時，進行監控。</w:t>
      </w:r>
    </w:p>
    <w:p w:rsidR="00DE6EC8" w:rsidRPr="00367363" w:rsidRDefault="00DE6EC8" w:rsidP="00DE6EC8">
      <w:pPr>
        <w:rPr>
          <w:color w:val="000000" w:themeColor="text1"/>
        </w:rPr>
      </w:pPr>
      <w:r>
        <w:rPr>
          <w:rFonts w:ascii="新細明體" w:eastAsia="新細明體" w:hAnsi="新細明體" w:hint="eastAsia"/>
          <w:color w:val="000000" w:themeColor="text1"/>
        </w:rPr>
        <w:t>5.</w:t>
      </w:r>
      <w:r w:rsidRPr="00367363">
        <w:rPr>
          <w:rFonts w:ascii="新細明體" w:eastAsia="新細明體" w:hAnsi="新細明體" w:hint="eastAsia"/>
          <w:color w:val="000000" w:themeColor="text1"/>
        </w:rPr>
        <w:t>取得與客戶資金來源或財產有關之訊息。</w:t>
      </w:r>
    </w:p>
    <w:p w:rsidR="00DE6EC8" w:rsidRPr="00367363" w:rsidRDefault="00DE6EC8" w:rsidP="00DE6EC8">
      <w:pPr>
        <w:rPr>
          <w:color w:val="000000" w:themeColor="text1"/>
        </w:rPr>
      </w:pPr>
      <w:r>
        <w:rPr>
          <w:rFonts w:ascii="新細明體" w:eastAsia="新細明體" w:hAnsi="新細明體" w:hint="eastAsia"/>
          <w:color w:val="000000" w:themeColor="text1"/>
        </w:rPr>
        <w:t>6.</w:t>
      </w:r>
      <w:r w:rsidRPr="00367363">
        <w:rPr>
          <w:rFonts w:ascii="新細明體" w:eastAsia="新細明體" w:hAnsi="新細明體" w:hint="eastAsia"/>
          <w:color w:val="000000" w:themeColor="text1"/>
        </w:rPr>
        <w:t xml:space="preserve">加強對員工進行教育訓練。            </w:t>
      </w:r>
    </w:p>
    <w:p w:rsidR="00DE6EC8" w:rsidRPr="00367363" w:rsidRDefault="00DE6EC8" w:rsidP="00DE6EC8">
      <w:pPr>
        <w:rPr>
          <w:color w:val="000000" w:themeColor="text1"/>
        </w:rPr>
      </w:pPr>
      <w:r>
        <w:rPr>
          <w:rFonts w:ascii="新細明體" w:eastAsia="新細明體" w:hAnsi="新細明體" w:hint="eastAsia"/>
          <w:color w:val="000000" w:themeColor="text1"/>
        </w:rPr>
        <w:t>7.</w:t>
      </w:r>
      <w:r w:rsidRPr="00367363">
        <w:rPr>
          <w:rFonts w:ascii="新細明體" w:eastAsia="新細明體" w:hAnsi="新細明體" w:hint="eastAsia"/>
          <w:color w:val="000000" w:themeColor="text1"/>
        </w:rPr>
        <w:t>將洗錢/資恐義務加入要求工作範圍並檢視相關成效。</w:t>
      </w:r>
    </w:p>
    <w:p w:rsidR="00DE6EC8" w:rsidRPr="00367363" w:rsidRDefault="00DE6EC8" w:rsidP="00DE6EC8">
      <w:pPr>
        <w:rPr>
          <w:color w:val="000000" w:themeColor="text1"/>
        </w:rPr>
      </w:pPr>
      <w:r>
        <w:rPr>
          <w:rFonts w:ascii="新細明體" w:eastAsia="新細明體" w:hAnsi="新細明體" w:hint="eastAsia"/>
          <w:color w:val="000000" w:themeColor="text1"/>
        </w:rPr>
        <w:t>8.</w:t>
      </w:r>
      <w:r w:rsidRPr="00367363">
        <w:rPr>
          <w:rFonts w:ascii="新細明體" w:eastAsia="新細明體" w:hAnsi="新細明體" w:hint="eastAsia"/>
          <w:color w:val="000000" w:themeColor="text1"/>
        </w:rPr>
        <w:t>對特定情況之現金交易額度設限。</w:t>
      </w:r>
    </w:p>
    <w:p w:rsidR="00DE6EC8" w:rsidRPr="00367363" w:rsidRDefault="00DE6EC8" w:rsidP="00DE6EC8">
      <w:pPr>
        <w:rPr>
          <w:color w:val="000000" w:themeColor="text1"/>
        </w:rPr>
      </w:pPr>
      <w:r>
        <w:rPr>
          <w:rFonts w:ascii="新細明體" w:eastAsia="新細明體" w:hAnsi="新細明體" w:hint="eastAsia"/>
          <w:color w:val="000000" w:themeColor="text1"/>
        </w:rPr>
        <w:t>9.</w:t>
      </w:r>
      <w:r w:rsidRPr="00367363">
        <w:rPr>
          <w:rFonts w:ascii="新細明體" w:eastAsia="新細明體" w:hAnsi="新細明體" w:hint="eastAsia"/>
          <w:color w:val="000000" w:themeColor="text1"/>
        </w:rPr>
        <w:t>要求使用銀行匯票，取代大額現金。</w:t>
      </w:r>
    </w:p>
    <w:p w:rsidR="00DE6EC8" w:rsidRPr="00367363" w:rsidRDefault="00DE6EC8" w:rsidP="00DE6EC8">
      <w:pPr>
        <w:rPr>
          <w:color w:val="000000" w:themeColor="text1"/>
        </w:rPr>
      </w:pPr>
      <w:r>
        <w:rPr>
          <w:rFonts w:ascii="新細明體" w:eastAsia="新細明體" w:hAnsi="新細明體" w:hint="eastAsia"/>
          <w:color w:val="000000" w:themeColor="text1"/>
        </w:rPr>
        <w:t>10.</w:t>
      </w:r>
      <w:r w:rsidRPr="00367363">
        <w:rPr>
          <w:rFonts w:ascii="新細明體" w:eastAsia="新細明體" w:hAnsi="新細明體" w:hint="eastAsia"/>
          <w:color w:val="000000" w:themeColor="text1"/>
        </w:rPr>
        <w:t>限本人親自進行交易。</w:t>
      </w:r>
    </w:p>
    <w:p w:rsidR="00DE6EC8" w:rsidRPr="00C82909" w:rsidRDefault="00DE6EC8" w:rsidP="00DE6EC8">
      <w:pPr>
        <w:rPr>
          <w:color w:val="000000" w:themeColor="text1"/>
        </w:rPr>
      </w:pPr>
      <w:r>
        <w:rPr>
          <w:rFonts w:ascii="新細明體" w:eastAsia="新細明體" w:hAnsi="新細明體" w:hint="eastAsia"/>
          <w:color w:val="000000" w:themeColor="text1"/>
        </w:rPr>
        <w:t>11.</w:t>
      </w:r>
      <w:r w:rsidRPr="00367363">
        <w:rPr>
          <w:rFonts w:ascii="新細明體" w:eastAsia="新細明體" w:hAnsi="新細明體" w:hint="eastAsia"/>
          <w:color w:val="000000" w:themeColor="text1"/>
        </w:rPr>
        <w:t>藉由取得適當之額外資訊以瞭解客戶之業務狀況。</w:t>
      </w:r>
    </w:p>
    <w:p w:rsidR="00DE6EC8" w:rsidRPr="00DE6EC8" w:rsidRDefault="00DE6EC8" w:rsidP="00676FC6"/>
    <w:sectPr w:rsidR="00DE6EC8" w:rsidRPr="00DE6EC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F3" w:rsidRDefault="00DF53F3" w:rsidP="00676FC6">
      <w:r>
        <w:separator/>
      </w:r>
    </w:p>
  </w:endnote>
  <w:endnote w:type="continuationSeparator" w:id="0">
    <w:p w:rsidR="00DF53F3" w:rsidRDefault="00DF53F3" w:rsidP="0067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F3" w:rsidRDefault="00DF53F3" w:rsidP="00676FC6">
      <w:r>
        <w:separator/>
      </w:r>
    </w:p>
  </w:footnote>
  <w:footnote w:type="continuationSeparator" w:id="0">
    <w:p w:rsidR="00DF53F3" w:rsidRDefault="00DF53F3" w:rsidP="00676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2E"/>
    <w:rsid w:val="0020497D"/>
    <w:rsid w:val="00347856"/>
    <w:rsid w:val="003A36B8"/>
    <w:rsid w:val="006058FE"/>
    <w:rsid w:val="00676FC6"/>
    <w:rsid w:val="00A5472E"/>
    <w:rsid w:val="00CF1113"/>
    <w:rsid w:val="00DE6EC8"/>
    <w:rsid w:val="00DF5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CB7254-7036-4147-B6DD-330A57C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F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FC6"/>
    <w:pPr>
      <w:tabs>
        <w:tab w:val="center" w:pos="4153"/>
        <w:tab w:val="right" w:pos="8306"/>
      </w:tabs>
      <w:snapToGrid w:val="0"/>
    </w:pPr>
    <w:rPr>
      <w:sz w:val="20"/>
      <w:szCs w:val="20"/>
    </w:rPr>
  </w:style>
  <w:style w:type="character" w:customStyle="1" w:styleId="a4">
    <w:name w:val="頁首 字元"/>
    <w:basedOn w:val="a0"/>
    <w:link w:val="a3"/>
    <w:uiPriority w:val="99"/>
    <w:rsid w:val="00676FC6"/>
    <w:rPr>
      <w:sz w:val="20"/>
      <w:szCs w:val="20"/>
    </w:rPr>
  </w:style>
  <w:style w:type="paragraph" w:styleId="a5">
    <w:name w:val="footer"/>
    <w:basedOn w:val="a"/>
    <w:link w:val="a6"/>
    <w:uiPriority w:val="99"/>
    <w:unhideWhenUsed/>
    <w:rsid w:val="00676FC6"/>
    <w:pPr>
      <w:tabs>
        <w:tab w:val="center" w:pos="4153"/>
        <w:tab w:val="right" w:pos="8306"/>
      </w:tabs>
      <w:snapToGrid w:val="0"/>
    </w:pPr>
    <w:rPr>
      <w:sz w:val="20"/>
      <w:szCs w:val="20"/>
    </w:rPr>
  </w:style>
  <w:style w:type="character" w:customStyle="1" w:styleId="a6">
    <w:name w:val="頁尾 字元"/>
    <w:basedOn w:val="a0"/>
    <w:link w:val="a5"/>
    <w:uiPriority w:val="99"/>
    <w:rsid w:val="00676FC6"/>
    <w:rPr>
      <w:sz w:val="20"/>
      <w:szCs w:val="20"/>
    </w:rPr>
  </w:style>
  <w:style w:type="character" w:styleId="a7">
    <w:name w:val="Hyperlink"/>
    <w:basedOn w:val="a0"/>
    <w:uiPriority w:val="99"/>
    <w:unhideWhenUsed/>
    <w:rsid w:val="00676FC6"/>
    <w:rPr>
      <w:color w:val="0563C1" w:themeColor="hyperlink"/>
      <w:u w:val="single"/>
    </w:rPr>
  </w:style>
  <w:style w:type="table" w:styleId="a8">
    <w:name w:val="Table Grid"/>
    <w:basedOn w:val="a1"/>
    <w:uiPriority w:val="59"/>
    <w:rsid w:val="0067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676FC6"/>
    <w:pPr>
      <w:autoSpaceDE w:val="0"/>
      <w:autoSpaceDN w:val="0"/>
    </w:pPr>
    <w:rPr>
      <w:rFonts w:ascii="Tahoma" w:eastAsia="Tahoma" w:hAnsi="Tahoma" w:cs="Tahoma"/>
      <w:kern w:val="0"/>
      <w:sz w:val="22"/>
      <w:lang w:eastAsia="en-US"/>
    </w:rPr>
  </w:style>
  <w:style w:type="character" w:customStyle="1" w:styleId="aa">
    <w:name w:val="本文 字元"/>
    <w:basedOn w:val="a0"/>
    <w:link w:val="a9"/>
    <w:uiPriority w:val="1"/>
    <w:rsid w:val="00676FC6"/>
    <w:rPr>
      <w:rFonts w:ascii="Tahoma" w:eastAsia="Tahoma" w:hAnsi="Tahoma" w:cs="Tahoma"/>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lin.org/imolin/finhaeng.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ecd.org/countries/monaco/listofunco-operativetaxhaven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sc/suborg/en/sanctions/un-sc-consolidated-list" TargetMode="External"/><Relationship Id="rId11" Type="http://schemas.openxmlformats.org/officeDocument/2006/relationships/hyperlink" Target="https://www.financialsecrecyindex.com/introduction/fsi-2018-results" TargetMode="External"/><Relationship Id="rId5" Type="http://schemas.openxmlformats.org/officeDocument/2006/relationships/endnotes" Target="endnotes.xml"/><Relationship Id="rId10" Type="http://schemas.openxmlformats.org/officeDocument/2006/relationships/hyperlink" Target="http://www.transparency.org/news/feature/corruption_perceptions_index_2016" TargetMode="External"/><Relationship Id="rId4" Type="http://schemas.openxmlformats.org/officeDocument/2006/relationships/footnotes" Target="footnotes.xml"/><Relationship Id="rId9" Type="http://schemas.openxmlformats.org/officeDocument/2006/relationships/hyperlink" Target="http://www.fatf-gafi.org/publications/high-riskandnon-cooperativejurisdictions/?hf=10&amp;b=0&amp;s=desc(fatf_releaseda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537</Words>
  <Characters>3061</Characters>
  <Application>Microsoft Office Word</Application>
  <DocSecurity>0</DocSecurity>
  <Lines>25</Lines>
  <Paragraphs>7</Paragraphs>
  <ScaleCrop>false</ScaleCrop>
  <Company>MOJ</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周元華</dc:creator>
  <cp:keywords/>
  <dc:description/>
  <cp:lastModifiedBy>周元華</cp:lastModifiedBy>
  <cp:revision>6</cp:revision>
  <dcterms:created xsi:type="dcterms:W3CDTF">2022-05-30T07:54:00Z</dcterms:created>
  <dcterms:modified xsi:type="dcterms:W3CDTF">2022-06-01T06:01:00Z</dcterms:modified>
</cp:coreProperties>
</file>